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1C3122" w14:textId="553DC257" w:rsidR="00C537AC" w:rsidRPr="00E94259" w:rsidRDefault="00FA0A24" w:rsidP="0057200D">
      <w:pPr>
        <w:rPr>
          <w:rFonts w:asciiTheme="minorHAnsi" w:hAnsiTheme="minorHAnsi" w:cstheme="minorHAnsi"/>
          <w:b/>
          <w:sz w:val="24"/>
          <w:szCs w:val="24"/>
        </w:rPr>
      </w:pPr>
      <w:r w:rsidRPr="00E94259">
        <w:rPr>
          <w:rFonts w:asciiTheme="minorHAnsi" w:hAnsiTheme="minorHAnsi" w:cstheme="minorHAnsi"/>
          <w:b/>
          <w:color w:val="5B9BD5"/>
          <w:sz w:val="24"/>
          <w:szCs w:val="24"/>
        </w:rPr>
        <w:t xml:space="preserve">EMAIL </w:t>
      </w:r>
      <w:r w:rsidR="005A7E7D" w:rsidRPr="00E94259">
        <w:rPr>
          <w:rFonts w:asciiTheme="minorHAnsi" w:hAnsiTheme="minorHAnsi" w:cstheme="minorHAnsi"/>
          <w:b/>
          <w:color w:val="5B9BD5"/>
          <w:sz w:val="24"/>
          <w:szCs w:val="24"/>
        </w:rPr>
        <w:t xml:space="preserve">SUBJECT LINE: </w:t>
      </w:r>
      <w:r w:rsidR="00E13192" w:rsidRPr="00E94259">
        <w:rPr>
          <w:rFonts w:asciiTheme="minorHAnsi" w:hAnsiTheme="minorHAnsi" w:cstheme="minorHAnsi"/>
          <w:b/>
          <w:color w:val="5B9BD5"/>
          <w:sz w:val="24"/>
          <w:szCs w:val="24"/>
        </w:rPr>
        <w:t>202</w:t>
      </w:r>
      <w:r w:rsidR="00D44AFC">
        <w:rPr>
          <w:rFonts w:asciiTheme="minorHAnsi" w:hAnsiTheme="minorHAnsi" w:cstheme="minorHAnsi" w:hint="eastAsia"/>
          <w:b/>
          <w:color w:val="5B9BD5"/>
          <w:sz w:val="24"/>
          <w:szCs w:val="24"/>
          <w:lang w:eastAsia="zh-CN"/>
        </w:rPr>
        <w:t>5</w:t>
      </w:r>
      <w:r w:rsidR="00E13192" w:rsidRPr="00E94259">
        <w:rPr>
          <w:rFonts w:asciiTheme="minorHAnsi" w:hAnsiTheme="minorHAnsi" w:cstheme="minorHAnsi"/>
          <w:b/>
          <w:color w:val="5B9BD5"/>
          <w:sz w:val="24"/>
          <w:szCs w:val="24"/>
        </w:rPr>
        <w:t xml:space="preserve"> </w:t>
      </w:r>
      <w:r w:rsidR="0082491C" w:rsidRPr="00E94259">
        <w:rPr>
          <w:rFonts w:asciiTheme="minorHAnsi" w:hAnsiTheme="minorHAnsi" w:cstheme="minorHAnsi"/>
          <w:b/>
          <w:color w:val="5B9BD5"/>
          <w:sz w:val="24"/>
          <w:szCs w:val="24"/>
        </w:rPr>
        <w:t xml:space="preserve">WTCA </w:t>
      </w:r>
      <w:r w:rsidR="00E80394" w:rsidRPr="00E94259">
        <w:rPr>
          <w:rFonts w:asciiTheme="minorHAnsi" w:hAnsiTheme="minorHAnsi" w:cstheme="minorHAnsi"/>
          <w:b/>
          <w:color w:val="5B9BD5"/>
          <w:sz w:val="24"/>
          <w:szCs w:val="24"/>
        </w:rPr>
        <w:t xml:space="preserve">China International Import </w:t>
      </w:r>
      <w:r w:rsidR="0082491C" w:rsidRPr="00E94259">
        <w:rPr>
          <w:rFonts w:asciiTheme="minorHAnsi" w:hAnsiTheme="minorHAnsi" w:cstheme="minorHAnsi"/>
          <w:b/>
          <w:color w:val="5B9BD5"/>
          <w:sz w:val="24"/>
          <w:szCs w:val="24"/>
        </w:rPr>
        <w:t xml:space="preserve">Expo </w:t>
      </w:r>
      <w:r w:rsidR="0089447A" w:rsidRPr="00E94259">
        <w:rPr>
          <w:rFonts w:asciiTheme="minorHAnsi" w:hAnsiTheme="minorHAnsi" w:cstheme="minorHAnsi"/>
          <w:b/>
          <w:color w:val="5B9BD5"/>
          <w:sz w:val="24"/>
          <w:szCs w:val="24"/>
        </w:rPr>
        <w:t>(CIIE)</w:t>
      </w:r>
      <w:r w:rsidR="00AF5CF0">
        <w:rPr>
          <w:rFonts w:asciiTheme="minorHAnsi" w:hAnsiTheme="minorHAnsi" w:cstheme="minorHAnsi"/>
          <w:b/>
          <w:color w:val="5B9BD5"/>
          <w:sz w:val="24"/>
          <w:szCs w:val="24"/>
        </w:rPr>
        <w:t xml:space="preserve"> </w:t>
      </w:r>
      <w:r w:rsidR="0082491C" w:rsidRPr="00E94259">
        <w:rPr>
          <w:rFonts w:asciiTheme="minorHAnsi" w:hAnsiTheme="minorHAnsi" w:cstheme="minorHAnsi"/>
          <w:b/>
          <w:color w:val="5B9BD5"/>
          <w:sz w:val="24"/>
          <w:szCs w:val="24"/>
        </w:rPr>
        <w:t xml:space="preserve">Program Now </w:t>
      </w:r>
      <w:r w:rsidR="00B9587D" w:rsidRPr="00E94259">
        <w:rPr>
          <w:rFonts w:asciiTheme="minorHAnsi" w:hAnsiTheme="minorHAnsi" w:cstheme="minorHAnsi"/>
          <w:b/>
          <w:color w:val="5B9BD5"/>
          <w:sz w:val="24"/>
          <w:szCs w:val="24"/>
        </w:rPr>
        <w:t xml:space="preserve">Open to All </w:t>
      </w:r>
      <w:r w:rsidR="00167914" w:rsidRPr="00E94259">
        <w:rPr>
          <w:rFonts w:asciiTheme="minorHAnsi" w:hAnsiTheme="minorHAnsi" w:cstheme="minorHAnsi"/>
          <w:b/>
          <w:color w:val="5B9BD5"/>
          <w:sz w:val="24"/>
          <w:szCs w:val="24"/>
        </w:rPr>
        <w:t xml:space="preserve">WTCA Members </w:t>
      </w:r>
      <w:r w:rsidR="00E80394" w:rsidRPr="00E94259">
        <w:rPr>
          <w:rFonts w:asciiTheme="minorHAnsi" w:hAnsiTheme="minorHAnsi" w:cstheme="minorHAnsi"/>
          <w:b/>
          <w:color w:val="5B9BD5"/>
          <w:sz w:val="24"/>
          <w:szCs w:val="24"/>
        </w:rPr>
        <w:t xml:space="preserve">and their </w:t>
      </w:r>
      <w:r w:rsidR="00167914" w:rsidRPr="00E94259">
        <w:rPr>
          <w:rFonts w:asciiTheme="minorHAnsi" w:hAnsiTheme="minorHAnsi" w:cstheme="minorHAnsi"/>
          <w:b/>
          <w:color w:val="5B9BD5"/>
          <w:sz w:val="24"/>
          <w:szCs w:val="24"/>
        </w:rPr>
        <w:t>Business Networks</w:t>
      </w:r>
      <w:r w:rsidR="00E80394" w:rsidRPr="00E94259">
        <w:rPr>
          <w:rFonts w:asciiTheme="minorHAnsi" w:hAnsiTheme="minorHAnsi" w:cstheme="minorHAnsi"/>
          <w:b/>
          <w:color w:val="5B9BD5"/>
          <w:sz w:val="24"/>
          <w:szCs w:val="24"/>
        </w:rPr>
        <w:t xml:space="preserve"> </w:t>
      </w:r>
    </w:p>
    <w:p w14:paraId="05EFFF0C" w14:textId="42DE7155" w:rsidR="0089447A" w:rsidRPr="00E94259" w:rsidRDefault="00DF702F" w:rsidP="00AC32A5">
      <w:pPr>
        <w:spacing w:after="0" w:line="240" w:lineRule="auto"/>
        <w:jc w:val="center"/>
        <w:rPr>
          <w:rFonts w:asciiTheme="minorHAnsi" w:hAnsiTheme="minorHAnsi" w:cstheme="minorHAnsi"/>
          <w:b/>
          <w:sz w:val="24"/>
          <w:szCs w:val="24"/>
          <w:u w:val="single"/>
        </w:rPr>
      </w:pPr>
      <w:r w:rsidRPr="00E94259">
        <w:rPr>
          <w:rFonts w:asciiTheme="minorHAnsi" w:hAnsiTheme="minorHAnsi" w:cstheme="minorHAnsi"/>
          <w:b/>
          <w:sz w:val="24"/>
          <w:szCs w:val="24"/>
          <w:u w:val="single"/>
        </w:rPr>
        <w:t>202</w:t>
      </w:r>
      <w:r w:rsidR="00D44AFC">
        <w:rPr>
          <w:rFonts w:asciiTheme="minorHAnsi" w:hAnsiTheme="minorHAnsi" w:cstheme="minorHAnsi" w:hint="eastAsia"/>
          <w:b/>
          <w:sz w:val="24"/>
          <w:szCs w:val="24"/>
          <w:u w:val="single"/>
          <w:lang w:eastAsia="zh-CN"/>
        </w:rPr>
        <w:t>5</w:t>
      </w:r>
      <w:r w:rsidRPr="00E94259">
        <w:rPr>
          <w:rFonts w:asciiTheme="minorHAnsi" w:hAnsiTheme="minorHAnsi" w:cstheme="minorHAnsi"/>
          <w:b/>
          <w:sz w:val="24"/>
          <w:szCs w:val="24"/>
          <w:u w:val="single"/>
        </w:rPr>
        <w:t xml:space="preserve"> WTCA </w:t>
      </w:r>
      <w:r w:rsidR="00506769" w:rsidRPr="00E94259">
        <w:rPr>
          <w:rFonts w:asciiTheme="minorHAnsi" w:hAnsiTheme="minorHAnsi" w:cstheme="minorHAnsi"/>
          <w:b/>
          <w:sz w:val="24"/>
          <w:szCs w:val="24"/>
          <w:u w:val="single"/>
        </w:rPr>
        <w:t>CIIE P</w:t>
      </w:r>
      <w:r w:rsidR="007503F6" w:rsidRPr="00E94259">
        <w:rPr>
          <w:rFonts w:asciiTheme="minorHAnsi" w:hAnsiTheme="minorHAnsi" w:cstheme="minorHAnsi"/>
          <w:b/>
          <w:sz w:val="24"/>
          <w:szCs w:val="24"/>
          <w:u w:val="single"/>
        </w:rPr>
        <w:t>ROGRAM</w:t>
      </w:r>
      <w:r w:rsidR="00506769" w:rsidRPr="00E94259">
        <w:rPr>
          <w:rFonts w:asciiTheme="minorHAnsi" w:hAnsiTheme="minorHAnsi" w:cstheme="minorHAnsi"/>
          <w:b/>
          <w:sz w:val="24"/>
          <w:szCs w:val="24"/>
          <w:u w:val="single"/>
        </w:rPr>
        <w:t xml:space="preserve"> </w:t>
      </w:r>
    </w:p>
    <w:p w14:paraId="631830D8" w14:textId="3BC55BEA" w:rsidR="00451065" w:rsidRPr="00E94259" w:rsidRDefault="00C73DF1" w:rsidP="0048633E">
      <w:pPr>
        <w:spacing w:after="0" w:line="240" w:lineRule="auto"/>
        <w:rPr>
          <w:rFonts w:asciiTheme="minorHAnsi" w:hAnsiTheme="minorHAnsi" w:cstheme="minorHAnsi"/>
          <w:sz w:val="24"/>
          <w:szCs w:val="24"/>
        </w:rPr>
      </w:pPr>
      <w:r w:rsidRPr="00E94259">
        <w:rPr>
          <w:rFonts w:asciiTheme="minorHAnsi" w:hAnsiTheme="minorHAnsi" w:cstheme="minorHAnsi"/>
          <w:noProof/>
          <w:sz w:val="24"/>
          <w:szCs w:val="24"/>
        </w:rPr>
        <w:drawing>
          <wp:anchor distT="0" distB="0" distL="114300" distR="114300" simplePos="0" relativeHeight="251657216" behindDoc="1" locked="0" layoutInCell="1" allowOverlap="1" wp14:anchorId="34CBFC7D" wp14:editId="4273E425">
            <wp:simplePos x="0" y="0"/>
            <wp:positionH relativeFrom="margin">
              <wp:posOffset>361950</wp:posOffset>
            </wp:positionH>
            <wp:positionV relativeFrom="paragraph">
              <wp:posOffset>306070</wp:posOffset>
            </wp:positionV>
            <wp:extent cx="2766695" cy="494030"/>
            <wp:effectExtent l="0" t="0" r="0" b="1270"/>
            <wp:wrapTopAndBottom/>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tretch>
                      <a:fillRect/>
                    </a:stretch>
                  </pic:blipFill>
                  <pic:spPr bwMode="auto">
                    <a:xfrm>
                      <a:off x="0" y="0"/>
                      <a:ext cx="2766695" cy="494030"/>
                    </a:xfrm>
                    <a:prstGeom prst="rect">
                      <a:avLst/>
                    </a:prstGeom>
                    <a:noFill/>
                    <a:ln>
                      <a:noFill/>
                    </a:ln>
                  </pic:spPr>
                </pic:pic>
              </a:graphicData>
            </a:graphic>
            <wp14:sizeRelH relativeFrom="page">
              <wp14:pctWidth>0</wp14:pctWidth>
            </wp14:sizeRelH>
            <wp14:sizeRelV relativeFrom="page">
              <wp14:pctHeight>0</wp14:pctHeight>
            </wp14:sizeRelV>
          </wp:anchor>
        </w:drawing>
      </w:r>
      <w:r w:rsidR="00DB53EF" w:rsidRPr="00E94259">
        <w:rPr>
          <w:rFonts w:asciiTheme="minorHAnsi" w:hAnsiTheme="minorHAnsi" w:cstheme="minorHAnsi"/>
          <w:noProof/>
          <w:sz w:val="24"/>
          <w:szCs w:val="24"/>
        </w:rPr>
        <mc:AlternateContent>
          <mc:Choice Requires="wps">
            <w:drawing>
              <wp:anchor distT="45720" distB="45720" distL="114300" distR="114300" simplePos="0" relativeHeight="251658240" behindDoc="0" locked="0" layoutInCell="1" allowOverlap="1" wp14:anchorId="10A21D82" wp14:editId="23275535">
                <wp:simplePos x="0" y="0"/>
                <wp:positionH relativeFrom="column">
                  <wp:posOffset>3752850</wp:posOffset>
                </wp:positionH>
                <wp:positionV relativeFrom="paragraph">
                  <wp:posOffset>354965</wp:posOffset>
                </wp:positionV>
                <wp:extent cx="2019300" cy="386715"/>
                <wp:effectExtent l="9525" t="6985" r="9525" b="6350"/>
                <wp:wrapTopAndBottom/>
                <wp:docPr id="207987674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19300" cy="386715"/>
                        </a:xfrm>
                        <a:prstGeom prst="rect">
                          <a:avLst/>
                        </a:prstGeom>
                        <a:solidFill>
                          <a:srgbClr val="FFFFFF"/>
                        </a:solidFill>
                        <a:ln w="9525">
                          <a:solidFill>
                            <a:srgbClr val="000000"/>
                          </a:solidFill>
                          <a:miter lim="800000"/>
                          <a:headEnd/>
                          <a:tailEnd/>
                        </a:ln>
                      </wps:spPr>
                      <wps:txbx>
                        <w:txbxContent>
                          <w:p w14:paraId="3652AC64" w14:textId="77777777" w:rsidR="00812F28" w:rsidRDefault="00812F28" w:rsidP="00812F28">
                            <w:pPr>
                              <w:jc w:val="center"/>
                            </w:pPr>
                            <w:r w:rsidRPr="00812F28">
                              <w:rPr>
                                <w:highlight w:val="yellow"/>
                              </w:rPr>
                              <w:t>Add your WTC logo here</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type w14:anchorId="10A21D82" id="_x0000_t202" coordsize="21600,21600" o:spt="202" path="m,l,21600r21600,l21600,xe">
                <v:stroke joinstyle="miter"/>
                <v:path gradientshapeok="t" o:connecttype="rect"/>
              </v:shapetype>
              <v:shape id="Text Box 2" o:spid="_x0000_s1026" type="#_x0000_t202" style="position:absolute;margin-left:295.5pt;margin-top:27.95pt;width:159pt;height:30.45pt;z-index:251658240;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">
                <v:textbox style="mso-fit-shape-to-text:t">
                  <w:txbxContent>
                    <w:p w14:paraId="3652AC64" w14:textId="77777777" w:rsidR="00812F28" w:rsidRDefault="00812F28" w:rsidP="00812F28">
                      <w:pPr>
                        <w:jc w:val="center"/>
                      </w:pPr>
                      <w:r w:rsidRPr="00812F28">
                        <w:rPr>
                          <w:highlight w:val="yellow"/>
                        </w:rPr>
                        <w:t>Add your WTC logo here</w:t>
                      </w:r>
                    </w:p>
                  </w:txbxContent>
                </v:textbox>
                <w10:wrap type="topAndBottom"/>
              </v:shape>
            </w:pict>
          </mc:Fallback>
        </mc:AlternateContent>
      </w:r>
    </w:p>
    <w:p w14:paraId="3216C53B" w14:textId="77777777" w:rsidR="00451065" w:rsidRPr="00E94259" w:rsidRDefault="00451065" w:rsidP="0048633E">
      <w:pPr>
        <w:spacing w:after="0" w:line="240" w:lineRule="auto"/>
        <w:rPr>
          <w:rFonts w:asciiTheme="minorHAnsi" w:hAnsiTheme="minorHAnsi" w:cstheme="minorHAnsi"/>
          <w:sz w:val="24"/>
          <w:szCs w:val="24"/>
        </w:rPr>
      </w:pPr>
    </w:p>
    <w:p w14:paraId="2E993E74" w14:textId="7934C81C" w:rsidR="00DF77A8" w:rsidRPr="00E94259" w:rsidRDefault="00174691" w:rsidP="00E94259">
      <w:pPr>
        <w:spacing w:after="0" w:line="300" w:lineRule="auto"/>
        <w:jc w:val="center"/>
        <w:rPr>
          <w:rFonts w:asciiTheme="minorHAnsi" w:hAnsiTheme="minorHAnsi" w:cstheme="minorHAnsi"/>
          <w:sz w:val="24"/>
          <w:szCs w:val="24"/>
        </w:rPr>
      </w:pPr>
      <w:r>
        <w:rPr>
          <w:rFonts w:asciiTheme="minorHAnsi" w:hAnsiTheme="minorHAnsi" w:cstheme="minorHAnsi"/>
          <w:noProof/>
          <w:sz w:val="24"/>
          <w:szCs w:val="24"/>
        </w:rPr>
        <w:drawing>
          <wp:inline distT="0" distB="0" distL="0" distR="0" wp14:anchorId="61B5ADBE" wp14:editId="4F54453D">
            <wp:extent cx="6299200" cy="850900"/>
            <wp:effectExtent l="0" t="0" r="0" b="0"/>
            <wp:docPr id="1895342896" name="图片 2" descr="树上的叶子&#10;&#10;AI 生成的内容可能不正确。"/>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95342896" name="图片 2" descr="树上的叶子&#10;&#10;AI 生成的内容可能不正确。"/>
                    <pic:cNvPicPr/>
                  </pic:nvPicPr>
                  <pic:blipFill>
                    <a:blip r:embed="rId6">
                      <a:extLst>
                        <a:ext uri="{28A0092B-C50C-407E-A947-70E740481C1C}">
                          <a14:useLocalDpi xmlns:a14="http://schemas.microsoft.com/office/drawing/2010/main" val="0"/>
                        </a:ext>
                      </a:extLst>
                    </a:blip>
                    <a:stretch>
                      <a:fillRect/>
                    </a:stretch>
                  </pic:blipFill>
                  <pic:spPr>
                    <a:xfrm>
                      <a:off x="0" y="0"/>
                      <a:ext cx="6299200" cy="850900"/>
                    </a:xfrm>
                    <a:prstGeom prst="rect">
                      <a:avLst/>
                    </a:prstGeom>
                  </pic:spPr>
                </pic:pic>
              </a:graphicData>
            </a:graphic>
          </wp:inline>
        </w:drawing>
      </w:r>
    </w:p>
    <w:p w14:paraId="47FDAFB2" w14:textId="77777777" w:rsidR="0048633E" w:rsidRPr="00E94259" w:rsidRDefault="007841FB" w:rsidP="00DF77A8">
      <w:pPr>
        <w:spacing w:after="0" w:line="276" w:lineRule="auto"/>
        <w:rPr>
          <w:rFonts w:asciiTheme="minorHAnsi" w:hAnsiTheme="minorHAnsi" w:cstheme="minorHAnsi"/>
          <w:sz w:val="24"/>
          <w:szCs w:val="24"/>
        </w:rPr>
      </w:pPr>
      <w:r w:rsidRPr="00E94259">
        <w:rPr>
          <w:rFonts w:asciiTheme="minorHAnsi" w:hAnsiTheme="minorHAnsi" w:cstheme="minorHAnsi"/>
          <w:sz w:val="24"/>
          <w:szCs w:val="24"/>
        </w:rPr>
        <w:t xml:space="preserve">Dear </w:t>
      </w:r>
      <w:r w:rsidRPr="00E94259">
        <w:rPr>
          <w:rFonts w:asciiTheme="minorHAnsi" w:hAnsiTheme="minorHAnsi" w:cstheme="minorHAnsi"/>
          <w:sz w:val="24"/>
          <w:szCs w:val="24"/>
          <w:highlight w:val="yellow"/>
        </w:rPr>
        <w:t>[INSERT NAME]</w:t>
      </w:r>
      <w:r w:rsidR="0048633E" w:rsidRPr="00E94259">
        <w:rPr>
          <w:rFonts w:asciiTheme="minorHAnsi" w:hAnsiTheme="minorHAnsi" w:cstheme="minorHAnsi"/>
          <w:sz w:val="24"/>
          <w:szCs w:val="24"/>
        </w:rPr>
        <w:t xml:space="preserve">, </w:t>
      </w:r>
    </w:p>
    <w:p w14:paraId="6A4A2B69" w14:textId="77777777" w:rsidR="0048633E" w:rsidRPr="00E94259" w:rsidRDefault="0048633E" w:rsidP="00DF77A8">
      <w:pPr>
        <w:spacing w:after="0" w:line="276" w:lineRule="auto"/>
        <w:rPr>
          <w:rFonts w:asciiTheme="minorHAnsi" w:hAnsiTheme="minorHAnsi" w:cstheme="minorHAnsi"/>
          <w:sz w:val="24"/>
          <w:szCs w:val="24"/>
        </w:rPr>
      </w:pPr>
    </w:p>
    <w:p w14:paraId="3A703CA0" w14:textId="41137EC8" w:rsidR="00C02CCD" w:rsidRPr="00E94259" w:rsidRDefault="00C253CA" w:rsidP="00DF77A8">
      <w:pPr>
        <w:spacing w:after="0" w:line="276" w:lineRule="auto"/>
        <w:rPr>
          <w:rFonts w:asciiTheme="minorHAnsi" w:hAnsiTheme="minorHAnsi" w:cstheme="minorHAnsi"/>
          <w:sz w:val="24"/>
          <w:szCs w:val="24"/>
        </w:rPr>
      </w:pPr>
      <w:r w:rsidRPr="00E94259">
        <w:rPr>
          <w:rFonts w:asciiTheme="minorHAnsi" w:hAnsiTheme="minorHAnsi" w:cstheme="minorHAnsi"/>
          <w:sz w:val="24"/>
          <w:szCs w:val="24"/>
        </w:rPr>
        <w:t xml:space="preserve">As a valued member of </w:t>
      </w:r>
      <w:r w:rsidR="00E96E04" w:rsidRPr="00E94259">
        <w:rPr>
          <w:rFonts w:asciiTheme="minorHAnsi" w:hAnsiTheme="minorHAnsi" w:cstheme="minorHAnsi"/>
          <w:sz w:val="24"/>
          <w:szCs w:val="24"/>
        </w:rPr>
        <w:t>World Trade Center (WTC)</w:t>
      </w:r>
      <w:r w:rsidRPr="00E94259">
        <w:rPr>
          <w:rFonts w:asciiTheme="minorHAnsi" w:hAnsiTheme="minorHAnsi" w:cstheme="minorHAnsi"/>
          <w:sz w:val="24"/>
          <w:szCs w:val="24"/>
        </w:rPr>
        <w:t xml:space="preserve"> </w:t>
      </w:r>
      <w:r w:rsidRPr="00E94259">
        <w:rPr>
          <w:rFonts w:asciiTheme="minorHAnsi" w:hAnsiTheme="minorHAnsi" w:cstheme="minorHAnsi"/>
          <w:sz w:val="24"/>
          <w:szCs w:val="24"/>
          <w:highlight w:val="yellow"/>
        </w:rPr>
        <w:t>[INSERT CITY]</w:t>
      </w:r>
      <w:r w:rsidRPr="00E94259">
        <w:rPr>
          <w:rFonts w:asciiTheme="minorHAnsi" w:hAnsiTheme="minorHAnsi" w:cstheme="minorHAnsi"/>
          <w:sz w:val="24"/>
          <w:szCs w:val="24"/>
        </w:rPr>
        <w:t xml:space="preserve">, </w:t>
      </w:r>
      <w:r w:rsidR="00053B94" w:rsidRPr="00E94259">
        <w:rPr>
          <w:rFonts w:asciiTheme="minorHAnsi" w:hAnsiTheme="minorHAnsi" w:cstheme="minorHAnsi"/>
          <w:sz w:val="24"/>
          <w:szCs w:val="24"/>
          <w:lang w:eastAsia="zh-CN"/>
        </w:rPr>
        <w:t>you are cordially invited to join us for</w:t>
      </w:r>
      <w:r w:rsidR="00F50E6D" w:rsidRPr="00E94259">
        <w:rPr>
          <w:rFonts w:asciiTheme="minorHAnsi" w:hAnsiTheme="minorHAnsi" w:cstheme="minorHAnsi"/>
          <w:sz w:val="24"/>
          <w:szCs w:val="24"/>
          <w:lang w:eastAsia="zh-CN"/>
        </w:rPr>
        <w:t xml:space="preserve"> the 202</w:t>
      </w:r>
      <w:r w:rsidR="00D44AFC">
        <w:rPr>
          <w:rFonts w:asciiTheme="minorHAnsi" w:hAnsiTheme="minorHAnsi" w:cstheme="minorHAnsi" w:hint="eastAsia"/>
          <w:sz w:val="24"/>
          <w:szCs w:val="24"/>
          <w:lang w:eastAsia="zh-CN"/>
        </w:rPr>
        <w:t>5</w:t>
      </w:r>
      <w:r w:rsidR="00053B94" w:rsidRPr="00E94259">
        <w:rPr>
          <w:rFonts w:asciiTheme="minorHAnsi" w:hAnsiTheme="minorHAnsi" w:cstheme="minorHAnsi"/>
          <w:sz w:val="24"/>
          <w:szCs w:val="24"/>
          <w:lang w:eastAsia="zh-CN"/>
        </w:rPr>
        <w:t xml:space="preserve"> WTCA CIIE program, </w:t>
      </w:r>
      <w:r w:rsidR="00053B94" w:rsidRPr="00E94259">
        <w:rPr>
          <w:rFonts w:asciiTheme="minorHAnsi" w:hAnsiTheme="minorHAnsi" w:cstheme="minorHAnsi"/>
          <w:sz w:val="24"/>
          <w:szCs w:val="24"/>
        </w:rPr>
        <w:t>a hybrid p</w:t>
      </w:r>
      <w:r w:rsidR="00C63C7F" w:rsidRPr="00E94259">
        <w:rPr>
          <w:rFonts w:asciiTheme="minorHAnsi" w:hAnsiTheme="minorHAnsi" w:cstheme="minorHAnsi"/>
          <w:sz w:val="24"/>
          <w:szCs w:val="24"/>
        </w:rPr>
        <w:t>rogram</w:t>
      </w:r>
      <w:r w:rsidR="00053B94" w:rsidRPr="00E94259">
        <w:rPr>
          <w:rFonts w:asciiTheme="minorHAnsi" w:hAnsiTheme="minorHAnsi" w:cstheme="minorHAnsi"/>
          <w:sz w:val="24"/>
          <w:szCs w:val="24"/>
        </w:rPr>
        <w:t xml:space="preserve"> </w:t>
      </w:r>
      <w:r w:rsidR="00F50E6D" w:rsidRPr="00E94259">
        <w:rPr>
          <w:rFonts w:asciiTheme="minorHAnsi" w:hAnsiTheme="minorHAnsi" w:cstheme="minorHAnsi"/>
          <w:sz w:val="24"/>
          <w:szCs w:val="24"/>
        </w:rPr>
        <w:t xml:space="preserve">at </w:t>
      </w:r>
      <w:r w:rsidR="00053B94" w:rsidRPr="00E94259">
        <w:rPr>
          <w:rFonts w:asciiTheme="minorHAnsi" w:hAnsiTheme="minorHAnsi" w:cstheme="minorHAnsi"/>
          <w:sz w:val="24"/>
          <w:szCs w:val="24"/>
        </w:rPr>
        <w:t xml:space="preserve">the </w:t>
      </w:r>
      <w:hyperlink r:id="rId7" w:history="1">
        <w:r w:rsidR="00053B94" w:rsidRPr="00E94259">
          <w:rPr>
            <w:rStyle w:val="a4"/>
            <w:rFonts w:asciiTheme="minorHAnsi" w:hAnsiTheme="minorHAnsi" w:cstheme="minorHAnsi"/>
            <w:b/>
            <w:bCs/>
            <w:sz w:val="24"/>
            <w:szCs w:val="24"/>
          </w:rPr>
          <w:t>China International Import Expo (CIIE)</w:t>
        </w:r>
      </w:hyperlink>
      <w:r w:rsidR="00053B94" w:rsidRPr="00E94259">
        <w:rPr>
          <w:rFonts w:asciiTheme="minorHAnsi" w:hAnsiTheme="minorHAnsi" w:cstheme="minorHAnsi"/>
          <w:sz w:val="24"/>
          <w:szCs w:val="24"/>
        </w:rPr>
        <w:t>, the top trade show for imported goods in China</w:t>
      </w:r>
      <w:r w:rsidR="00F50E6D" w:rsidRPr="00E94259">
        <w:rPr>
          <w:rFonts w:asciiTheme="minorHAnsi" w:hAnsiTheme="minorHAnsi" w:cstheme="minorHAnsi"/>
          <w:sz w:val="24"/>
          <w:szCs w:val="24"/>
        </w:rPr>
        <w:t>,</w:t>
      </w:r>
      <w:r w:rsidR="00053B94" w:rsidRPr="00E94259">
        <w:rPr>
          <w:rFonts w:asciiTheme="minorHAnsi" w:hAnsiTheme="minorHAnsi" w:cstheme="minorHAnsi"/>
          <w:sz w:val="24"/>
          <w:szCs w:val="24"/>
        </w:rPr>
        <w:t xml:space="preserve"> </w:t>
      </w:r>
      <w:r w:rsidR="00DA78F1" w:rsidRPr="00E94259">
        <w:rPr>
          <w:rFonts w:asciiTheme="minorHAnsi" w:hAnsiTheme="minorHAnsi" w:cstheme="minorHAnsi"/>
          <w:sz w:val="24"/>
          <w:szCs w:val="24"/>
        </w:rPr>
        <w:t xml:space="preserve">to be held </w:t>
      </w:r>
      <w:r w:rsidR="00053B94" w:rsidRPr="00E94259">
        <w:rPr>
          <w:rFonts w:asciiTheme="minorHAnsi" w:hAnsiTheme="minorHAnsi" w:cstheme="minorHAnsi"/>
          <w:sz w:val="24"/>
          <w:szCs w:val="24"/>
        </w:rPr>
        <w:t>November 5-10</w:t>
      </w:r>
      <w:r w:rsidR="00C63C7F" w:rsidRPr="00E94259">
        <w:rPr>
          <w:rFonts w:asciiTheme="minorHAnsi" w:hAnsiTheme="minorHAnsi" w:cstheme="minorHAnsi"/>
          <w:sz w:val="24"/>
          <w:szCs w:val="24"/>
        </w:rPr>
        <w:t>, 202</w:t>
      </w:r>
      <w:r w:rsidR="00D44AFC">
        <w:rPr>
          <w:rFonts w:asciiTheme="minorHAnsi" w:hAnsiTheme="minorHAnsi" w:cstheme="minorHAnsi" w:hint="eastAsia"/>
          <w:sz w:val="24"/>
          <w:szCs w:val="24"/>
          <w:lang w:eastAsia="zh-CN"/>
        </w:rPr>
        <w:t>5</w:t>
      </w:r>
      <w:r w:rsidR="00053B94" w:rsidRPr="00E94259">
        <w:rPr>
          <w:rFonts w:asciiTheme="minorHAnsi" w:hAnsiTheme="minorHAnsi" w:cstheme="minorHAnsi"/>
          <w:sz w:val="24"/>
          <w:szCs w:val="24"/>
        </w:rPr>
        <w:t xml:space="preserve"> in Shanghai. Partnering with </w:t>
      </w:r>
      <w:r w:rsidR="00D61403" w:rsidRPr="00E94259">
        <w:rPr>
          <w:rFonts w:asciiTheme="minorHAnsi" w:hAnsiTheme="minorHAnsi" w:cstheme="minorHAnsi"/>
          <w:sz w:val="24"/>
          <w:szCs w:val="24"/>
        </w:rPr>
        <w:t>WTC Shanghai</w:t>
      </w:r>
      <w:r w:rsidR="00FA2038" w:rsidRPr="00E94259">
        <w:rPr>
          <w:rFonts w:asciiTheme="minorHAnsi" w:hAnsiTheme="minorHAnsi" w:cstheme="minorHAnsi"/>
          <w:sz w:val="24"/>
          <w:szCs w:val="24"/>
        </w:rPr>
        <w:t xml:space="preserve"> –</w:t>
      </w:r>
      <w:r w:rsidR="00D61403" w:rsidRPr="00E94259">
        <w:rPr>
          <w:rFonts w:asciiTheme="minorHAnsi" w:hAnsiTheme="minorHAnsi" w:cstheme="minorHAnsi"/>
          <w:sz w:val="24"/>
          <w:szCs w:val="24"/>
        </w:rPr>
        <w:t xml:space="preserve"> which is operated by </w:t>
      </w:r>
      <w:r w:rsidR="000604DC" w:rsidRPr="00E94259">
        <w:rPr>
          <w:rFonts w:asciiTheme="minorHAnsi" w:hAnsiTheme="minorHAnsi" w:cstheme="minorHAnsi"/>
          <w:sz w:val="24"/>
          <w:szCs w:val="24"/>
        </w:rPr>
        <w:t xml:space="preserve">the </w:t>
      </w:r>
      <w:r w:rsidR="00D44AFC" w:rsidRPr="00E94259">
        <w:rPr>
          <w:rFonts w:asciiTheme="minorHAnsi" w:hAnsiTheme="minorHAnsi" w:cstheme="minorHAnsi"/>
          <w:sz w:val="24"/>
          <w:szCs w:val="24"/>
        </w:rPr>
        <w:t xml:space="preserve">Shanghai branch </w:t>
      </w:r>
      <w:r w:rsidR="00D44AFC">
        <w:rPr>
          <w:rFonts w:asciiTheme="minorHAnsi" w:hAnsiTheme="minorHAnsi" w:cstheme="minorHAnsi" w:hint="eastAsia"/>
          <w:sz w:val="24"/>
          <w:szCs w:val="24"/>
          <w:lang w:eastAsia="zh-CN"/>
        </w:rPr>
        <w:t xml:space="preserve">of </w:t>
      </w:r>
      <w:r w:rsidR="00053B94" w:rsidRPr="00E94259">
        <w:rPr>
          <w:rFonts w:asciiTheme="minorHAnsi" w:hAnsiTheme="minorHAnsi" w:cstheme="minorHAnsi"/>
          <w:sz w:val="24"/>
          <w:szCs w:val="24"/>
        </w:rPr>
        <w:t>CCPIT</w:t>
      </w:r>
      <w:r w:rsidR="00D44AFC">
        <w:rPr>
          <w:rFonts w:asciiTheme="minorHAnsi" w:hAnsiTheme="minorHAnsi" w:cstheme="minorHAnsi" w:hint="eastAsia"/>
          <w:sz w:val="24"/>
          <w:szCs w:val="24"/>
          <w:lang w:eastAsia="zh-CN"/>
        </w:rPr>
        <w:t>,</w:t>
      </w:r>
      <w:r w:rsidR="00D61403" w:rsidRPr="00E94259">
        <w:rPr>
          <w:rFonts w:asciiTheme="minorHAnsi" w:hAnsiTheme="minorHAnsi" w:cstheme="minorHAnsi"/>
          <w:sz w:val="24"/>
          <w:szCs w:val="24"/>
        </w:rPr>
        <w:t xml:space="preserve"> the nation’s top trade promotion agency</w:t>
      </w:r>
      <w:r w:rsidR="00065773" w:rsidRPr="00E94259">
        <w:rPr>
          <w:rFonts w:asciiTheme="minorHAnsi" w:hAnsiTheme="minorHAnsi" w:cstheme="minorHAnsi"/>
          <w:sz w:val="24"/>
          <w:szCs w:val="24"/>
        </w:rPr>
        <w:t xml:space="preserve"> – </w:t>
      </w:r>
      <w:r w:rsidR="00D61403" w:rsidRPr="00E94259">
        <w:rPr>
          <w:rFonts w:asciiTheme="minorHAnsi" w:hAnsiTheme="minorHAnsi" w:cstheme="minorHAnsi"/>
          <w:sz w:val="24"/>
          <w:szCs w:val="24"/>
        </w:rPr>
        <w:t xml:space="preserve">the </w:t>
      </w:r>
      <w:r w:rsidR="00490EFC" w:rsidRPr="00E94259">
        <w:rPr>
          <w:rFonts w:asciiTheme="minorHAnsi" w:hAnsiTheme="minorHAnsi" w:cstheme="minorHAnsi"/>
          <w:sz w:val="24"/>
          <w:szCs w:val="24"/>
        </w:rPr>
        <w:t>202</w:t>
      </w:r>
      <w:r w:rsidR="00D44AFC">
        <w:rPr>
          <w:rFonts w:asciiTheme="minorHAnsi" w:hAnsiTheme="minorHAnsi" w:cstheme="minorHAnsi" w:hint="eastAsia"/>
          <w:sz w:val="24"/>
          <w:szCs w:val="24"/>
          <w:lang w:eastAsia="zh-CN"/>
        </w:rPr>
        <w:t>5</w:t>
      </w:r>
      <w:r w:rsidR="00490EFC" w:rsidRPr="00E94259">
        <w:rPr>
          <w:rFonts w:asciiTheme="minorHAnsi" w:hAnsiTheme="minorHAnsi" w:cstheme="minorHAnsi"/>
          <w:sz w:val="24"/>
          <w:szCs w:val="24"/>
        </w:rPr>
        <w:t xml:space="preserve"> </w:t>
      </w:r>
      <w:r w:rsidR="00D61403" w:rsidRPr="00E94259">
        <w:rPr>
          <w:rFonts w:asciiTheme="minorHAnsi" w:hAnsiTheme="minorHAnsi" w:cstheme="minorHAnsi"/>
          <w:sz w:val="24"/>
          <w:szCs w:val="24"/>
        </w:rPr>
        <w:t>WTCA CIIE</w:t>
      </w:r>
      <w:r w:rsidR="00506769" w:rsidRPr="00E94259">
        <w:rPr>
          <w:rFonts w:asciiTheme="minorHAnsi" w:hAnsiTheme="minorHAnsi" w:cstheme="minorHAnsi"/>
          <w:sz w:val="24"/>
          <w:szCs w:val="24"/>
        </w:rPr>
        <w:t xml:space="preserve"> </w:t>
      </w:r>
      <w:r w:rsidR="00053B94" w:rsidRPr="00E94259">
        <w:rPr>
          <w:rFonts w:asciiTheme="minorHAnsi" w:hAnsiTheme="minorHAnsi" w:cstheme="minorHAnsi"/>
          <w:sz w:val="24"/>
          <w:szCs w:val="24"/>
        </w:rPr>
        <w:t xml:space="preserve">program </w:t>
      </w:r>
      <w:r w:rsidR="00506769" w:rsidRPr="00E94259">
        <w:rPr>
          <w:rFonts w:asciiTheme="minorHAnsi" w:hAnsiTheme="minorHAnsi" w:cstheme="minorHAnsi"/>
          <w:sz w:val="24"/>
          <w:szCs w:val="24"/>
        </w:rPr>
        <w:t xml:space="preserve">provides </w:t>
      </w:r>
      <w:r w:rsidR="00666BEB" w:rsidRPr="00E94259">
        <w:rPr>
          <w:rFonts w:asciiTheme="minorHAnsi" w:hAnsiTheme="minorHAnsi" w:cstheme="minorHAnsi"/>
          <w:sz w:val="24"/>
          <w:szCs w:val="24"/>
          <w:u w:val="single"/>
        </w:rPr>
        <w:t xml:space="preserve">free </w:t>
      </w:r>
      <w:r w:rsidR="00797428" w:rsidRPr="00E94259">
        <w:rPr>
          <w:rFonts w:asciiTheme="minorHAnsi" w:hAnsiTheme="minorHAnsi" w:cstheme="minorHAnsi"/>
          <w:sz w:val="24"/>
          <w:szCs w:val="24"/>
          <w:u w:val="single"/>
        </w:rPr>
        <w:t>remote</w:t>
      </w:r>
      <w:r w:rsidR="00BE5CCF" w:rsidRPr="00E94259">
        <w:rPr>
          <w:rFonts w:asciiTheme="minorHAnsi" w:hAnsiTheme="minorHAnsi" w:cstheme="minorHAnsi"/>
          <w:sz w:val="24"/>
          <w:szCs w:val="24"/>
          <w:u w:val="single"/>
        </w:rPr>
        <w:t xml:space="preserve"> </w:t>
      </w:r>
      <w:r w:rsidR="00506769" w:rsidRPr="00E94259">
        <w:rPr>
          <w:rFonts w:asciiTheme="minorHAnsi" w:hAnsiTheme="minorHAnsi" w:cstheme="minorHAnsi"/>
          <w:sz w:val="24"/>
          <w:szCs w:val="24"/>
          <w:u w:val="single"/>
        </w:rPr>
        <w:t>participation</w:t>
      </w:r>
      <w:r w:rsidR="00506769" w:rsidRPr="00E94259">
        <w:rPr>
          <w:rFonts w:asciiTheme="minorHAnsi" w:hAnsiTheme="minorHAnsi" w:cstheme="minorHAnsi"/>
          <w:sz w:val="24"/>
          <w:szCs w:val="24"/>
        </w:rPr>
        <w:t xml:space="preserve"> for convenient and cost-effective access by overseas </w:t>
      </w:r>
      <w:r w:rsidR="00BE5CCF" w:rsidRPr="00E94259">
        <w:rPr>
          <w:rFonts w:asciiTheme="minorHAnsi" w:hAnsiTheme="minorHAnsi" w:cstheme="minorHAnsi"/>
          <w:sz w:val="24"/>
          <w:szCs w:val="24"/>
        </w:rPr>
        <w:t xml:space="preserve">WTCA Members </w:t>
      </w:r>
      <w:r w:rsidR="00490EFC" w:rsidRPr="00E94259">
        <w:rPr>
          <w:rFonts w:asciiTheme="minorHAnsi" w:hAnsiTheme="minorHAnsi" w:cstheme="minorHAnsi"/>
          <w:sz w:val="24"/>
          <w:szCs w:val="24"/>
        </w:rPr>
        <w:t xml:space="preserve">and their </w:t>
      </w:r>
      <w:r w:rsidR="00BE5CCF" w:rsidRPr="00E94259">
        <w:rPr>
          <w:rFonts w:asciiTheme="minorHAnsi" w:hAnsiTheme="minorHAnsi" w:cstheme="minorHAnsi"/>
          <w:sz w:val="24"/>
          <w:szCs w:val="24"/>
        </w:rPr>
        <w:t>business networks</w:t>
      </w:r>
      <w:r w:rsidR="00506769" w:rsidRPr="00E94259">
        <w:rPr>
          <w:rFonts w:asciiTheme="minorHAnsi" w:hAnsiTheme="minorHAnsi" w:cstheme="minorHAnsi"/>
          <w:sz w:val="24"/>
          <w:szCs w:val="24"/>
        </w:rPr>
        <w:t xml:space="preserve">, as well as an </w:t>
      </w:r>
      <w:r w:rsidR="000B31E3" w:rsidRPr="00E94259">
        <w:rPr>
          <w:rFonts w:asciiTheme="minorHAnsi" w:hAnsiTheme="minorHAnsi" w:cstheme="minorHAnsi"/>
          <w:sz w:val="24"/>
          <w:szCs w:val="24"/>
          <w:u w:val="single"/>
        </w:rPr>
        <w:t>in-person</w:t>
      </w:r>
      <w:r w:rsidR="00506769" w:rsidRPr="00E94259">
        <w:rPr>
          <w:rFonts w:asciiTheme="minorHAnsi" w:hAnsiTheme="minorHAnsi" w:cstheme="minorHAnsi"/>
          <w:sz w:val="24"/>
          <w:szCs w:val="24"/>
          <w:u w:val="single"/>
        </w:rPr>
        <w:t xml:space="preserve"> booth</w:t>
      </w:r>
      <w:r w:rsidR="00506769" w:rsidRPr="00E94259">
        <w:rPr>
          <w:rFonts w:asciiTheme="minorHAnsi" w:hAnsiTheme="minorHAnsi" w:cstheme="minorHAnsi"/>
          <w:sz w:val="24"/>
          <w:szCs w:val="24"/>
        </w:rPr>
        <w:t xml:space="preserve"> managed by WTCA staff </w:t>
      </w:r>
      <w:r w:rsidR="0082491C" w:rsidRPr="00E94259">
        <w:rPr>
          <w:rFonts w:asciiTheme="minorHAnsi" w:hAnsiTheme="minorHAnsi" w:cstheme="minorHAnsi"/>
          <w:sz w:val="24"/>
          <w:szCs w:val="24"/>
        </w:rPr>
        <w:t>to allow for</w:t>
      </w:r>
      <w:r w:rsidR="00506769" w:rsidRPr="00E94259">
        <w:rPr>
          <w:rFonts w:asciiTheme="minorHAnsi" w:hAnsiTheme="minorHAnsi" w:cstheme="minorHAnsi"/>
          <w:sz w:val="24"/>
          <w:szCs w:val="24"/>
        </w:rPr>
        <w:t xml:space="preserve"> face-to-face interaction with potential buyers.</w:t>
      </w:r>
      <w:r w:rsidR="00C63C7F" w:rsidRPr="00E94259">
        <w:rPr>
          <w:rFonts w:asciiTheme="minorHAnsi" w:hAnsiTheme="minorHAnsi" w:cstheme="minorHAnsi"/>
          <w:sz w:val="24"/>
          <w:szCs w:val="24"/>
        </w:rPr>
        <w:t xml:space="preserve"> </w:t>
      </w:r>
    </w:p>
    <w:p w14:paraId="7ED2AC06" w14:textId="77777777" w:rsidR="0089447A" w:rsidRPr="00E94259" w:rsidRDefault="0089447A" w:rsidP="00DF77A8">
      <w:pPr>
        <w:spacing w:after="0" w:line="276" w:lineRule="auto"/>
        <w:rPr>
          <w:rFonts w:asciiTheme="minorHAnsi" w:hAnsiTheme="minorHAnsi" w:cstheme="minorHAnsi"/>
          <w:sz w:val="24"/>
          <w:szCs w:val="24"/>
        </w:rPr>
      </w:pPr>
    </w:p>
    <w:p w14:paraId="731E6394" w14:textId="52425C6A" w:rsidR="0089447A" w:rsidRPr="00E94259" w:rsidRDefault="00797428" w:rsidP="00DF77A8">
      <w:pPr>
        <w:spacing w:after="0" w:line="276" w:lineRule="auto"/>
        <w:rPr>
          <w:rFonts w:asciiTheme="minorHAnsi" w:hAnsiTheme="minorHAnsi" w:cstheme="minorHAnsi"/>
          <w:sz w:val="24"/>
          <w:szCs w:val="24"/>
        </w:rPr>
      </w:pPr>
      <w:r w:rsidRPr="00E94259">
        <w:rPr>
          <w:rFonts w:asciiTheme="minorHAnsi" w:hAnsiTheme="minorHAnsi" w:cstheme="minorHAnsi"/>
          <w:sz w:val="24"/>
          <w:szCs w:val="24"/>
        </w:rPr>
        <w:t>Organizations wishing to attend the 202</w:t>
      </w:r>
      <w:r w:rsidR="00D44AFC">
        <w:rPr>
          <w:rFonts w:asciiTheme="minorHAnsi" w:hAnsiTheme="minorHAnsi" w:cstheme="minorHAnsi" w:hint="eastAsia"/>
          <w:sz w:val="24"/>
          <w:szCs w:val="24"/>
          <w:lang w:eastAsia="zh-CN"/>
        </w:rPr>
        <w:t>5</w:t>
      </w:r>
      <w:r w:rsidRPr="00E94259">
        <w:rPr>
          <w:rFonts w:asciiTheme="minorHAnsi" w:hAnsiTheme="minorHAnsi" w:cstheme="minorHAnsi"/>
          <w:sz w:val="24"/>
          <w:szCs w:val="24"/>
        </w:rPr>
        <w:t xml:space="preserve"> CIIE in person ar</w:t>
      </w:r>
      <w:r w:rsidRPr="00E94259">
        <w:rPr>
          <w:rFonts w:asciiTheme="minorHAnsi" w:hAnsiTheme="minorHAnsi" w:cstheme="minorHAnsi"/>
          <w:color w:val="000000" w:themeColor="text1"/>
          <w:sz w:val="24"/>
          <w:szCs w:val="24"/>
        </w:rPr>
        <w:t xml:space="preserve">e </w:t>
      </w:r>
      <w:r w:rsidR="00864E0F" w:rsidRPr="00E94259">
        <w:rPr>
          <w:rFonts w:asciiTheme="minorHAnsi" w:hAnsiTheme="minorHAnsi" w:cstheme="minorHAnsi"/>
          <w:color w:val="000000" w:themeColor="text1"/>
          <w:sz w:val="24"/>
          <w:szCs w:val="24"/>
          <w:lang w:eastAsia="zh-CN"/>
        </w:rPr>
        <w:t xml:space="preserve">encouraged and </w:t>
      </w:r>
      <w:r w:rsidRPr="00E94259">
        <w:rPr>
          <w:rFonts w:asciiTheme="minorHAnsi" w:hAnsiTheme="minorHAnsi" w:cstheme="minorHAnsi"/>
          <w:color w:val="000000" w:themeColor="text1"/>
          <w:sz w:val="24"/>
          <w:szCs w:val="24"/>
        </w:rPr>
        <w:t>welcome</w:t>
      </w:r>
      <w:r w:rsidR="006F523C" w:rsidRPr="00E94259">
        <w:rPr>
          <w:rFonts w:asciiTheme="minorHAnsi" w:hAnsiTheme="minorHAnsi" w:cstheme="minorHAnsi"/>
          <w:color w:val="000000" w:themeColor="text1"/>
          <w:sz w:val="24"/>
          <w:szCs w:val="24"/>
        </w:rPr>
        <w:t>d</w:t>
      </w:r>
      <w:r w:rsidRPr="00E94259">
        <w:rPr>
          <w:rFonts w:asciiTheme="minorHAnsi" w:hAnsiTheme="minorHAnsi" w:cstheme="minorHAnsi"/>
          <w:color w:val="000000" w:themeColor="text1"/>
          <w:sz w:val="24"/>
          <w:szCs w:val="24"/>
        </w:rPr>
        <w:t>.</w:t>
      </w:r>
      <w:r w:rsidRPr="00E94259">
        <w:rPr>
          <w:rFonts w:asciiTheme="minorHAnsi" w:hAnsiTheme="minorHAnsi" w:cstheme="minorHAnsi"/>
          <w:sz w:val="24"/>
          <w:szCs w:val="24"/>
        </w:rPr>
        <w:t xml:space="preserve"> </w:t>
      </w:r>
      <w:r w:rsidR="0089447A" w:rsidRPr="00E94259">
        <w:rPr>
          <w:rFonts w:asciiTheme="minorHAnsi" w:hAnsiTheme="minorHAnsi" w:cstheme="minorHAnsi"/>
          <w:sz w:val="24"/>
          <w:szCs w:val="24"/>
        </w:rPr>
        <w:t>All participating organizations and products will also be promoted to local Chinese business communities by WTCA Members, and WTCA partners in Shanghai and other cities throughout China.</w:t>
      </w:r>
    </w:p>
    <w:p w14:paraId="24760499" w14:textId="77777777" w:rsidR="00797428" w:rsidRPr="00E94259" w:rsidRDefault="00797428" w:rsidP="00DF77A8">
      <w:pPr>
        <w:spacing w:after="0" w:line="276" w:lineRule="auto"/>
        <w:rPr>
          <w:rFonts w:asciiTheme="minorHAnsi" w:hAnsiTheme="minorHAnsi" w:cstheme="minorHAnsi"/>
          <w:sz w:val="24"/>
          <w:szCs w:val="24"/>
          <w:lang w:eastAsia="zh-CN"/>
        </w:rPr>
      </w:pPr>
    </w:p>
    <w:p w14:paraId="5CE41A2E" w14:textId="3F84FB6B" w:rsidR="00246929" w:rsidRPr="00E94259" w:rsidRDefault="00D44AFC" w:rsidP="00246929">
      <w:pPr>
        <w:spacing w:after="0" w:line="276" w:lineRule="auto"/>
        <w:rPr>
          <w:rFonts w:asciiTheme="minorHAnsi" w:hAnsiTheme="minorHAnsi" w:cstheme="minorHAnsi"/>
          <w:sz w:val="24"/>
          <w:szCs w:val="24"/>
        </w:rPr>
      </w:pPr>
      <w:r w:rsidRPr="00D44AFC">
        <w:rPr>
          <w:rFonts w:asciiTheme="minorHAnsi" w:hAnsiTheme="minorHAnsi" w:cstheme="minorHAnsi"/>
          <w:sz w:val="24"/>
          <w:szCs w:val="24"/>
        </w:rPr>
        <w:t>Last year's WTCA CIIE program saw participation from 36 enterprises from seven overseas World Trade Center businesses, bringing a total of 120 products and services from five major industries including Food and Agriculture, Consumer Goods, Trade Services, Healthcare, and Intelligent Industry and Information Technology.</w:t>
      </w:r>
    </w:p>
    <w:p w14:paraId="7FF0C1B1" w14:textId="77777777" w:rsidR="00E618CE" w:rsidRPr="00E94259" w:rsidRDefault="00E618CE" w:rsidP="00DF77A8">
      <w:pPr>
        <w:spacing w:after="0" w:line="276" w:lineRule="auto"/>
        <w:rPr>
          <w:rFonts w:asciiTheme="minorHAnsi" w:hAnsiTheme="minorHAnsi" w:cstheme="minorHAnsi"/>
          <w:sz w:val="24"/>
          <w:szCs w:val="24"/>
        </w:rPr>
      </w:pPr>
    </w:p>
    <w:p w14:paraId="67AB61E5" w14:textId="77777777" w:rsidR="00D44AFC" w:rsidRPr="00D44AFC" w:rsidRDefault="00D44AFC" w:rsidP="00D44AFC">
      <w:pPr>
        <w:spacing w:after="120" w:line="240" w:lineRule="auto"/>
        <w:rPr>
          <w:rFonts w:asciiTheme="minorHAnsi" w:eastAsia="Times New Roman" w:hAnsiTheme="minorHAnsi" w:cstheme="minorHAnsi"/>
          <w:b/>
          <w:bCs/>
          <w:color w:val="01070D"/>
          <w:sz w:val="24"/>
          <w:szCs w:val="24"/>
          <w:lang w:eastAsia="zh-CN"/>
        </w:rPr>
      </w:pPr>
      <w:r w:rsidRPr="00D44AFC">
        <w:rPr>
          <w:rFonts w:asciiTheme="minorHAnsi" w:eastAsia="Times New Roman" w:hAnsiTheme="minorHAnsi" w:cstheme="minorHAnsi"/>
          <w:b/>
          <w:bCs/>
          <w:color w:val="01070D"/>
          <w:sz w:val="24"/>
          <w:szCs w:val="24"/>
          <w:lang w:eastAsia="zh-CN"/>
        </w:rPr>
        <w:t>About China International Import Expo (CIIE)</w:t>
      </w:r>
    </w:p>
    <w:p w14:paraId="34D774C5" w14:textId="77777777" w:rsidR="00D44AFC" w:rsidRPr="00D44AFC" w:rsidRDefault="00D44AFC" w:rsidP="00D44AFC">
      <w:pPr>
        <w:spacing w:after="120" w:line="240" w:lineRule="auto"/>
        <w:rPr>
          <w:rFonts w:asciiTheme="minorHAnsi" w:eastAsia="Times New Roman" w:hAnsiTheme="minorHAnsi" w:cstheme="minorHAnsi"/>
          <w:color w:val="000000"/>
          <w:sz w:val="24"/>
          <w:szCs w:val="24"/>
          <w:lang w:eastAsia="zh-CN"/>
        </w:rPr>
      </w:pPr>
      <w:r w:rsidRPr="00D44AFC">
        <w:rPr>
          <w:rFonts w:asciiTheme="minorHAnsi" w:eastAsia="Times New Roman" w:hAnsiTheme="minorHAnsi" w:cstheme="minorHAnsi"/>
          <w:color w:val="01070D"/>
          <w:sz w:val="24"/>
          <w:szCs w:val="24"/>
          <w:lang w:eastAsia="zh-CN"/>
        </w:rPr>
        <w:t xml:space="preserve">The </w:t>
      </w:r>
      <w:r w:rsidRPr="00D44AFC">
        <w:rPr>
          <w:rFonts w:asciiTheme="minorHAnsi" w:eastAsia="Times New Roman" w:hAnsiTheme="minorHAnsi" w:cstheme="minorHAnsi" w:hint="eastAsia"/>
          <w:color w:val="01070D"/>
          <w:sz w:val="24"/>
          <w:szCs w:val="24"/>
          <w:lang w:eastAsia="zh-CN"/>
        </w:rPr>
        <w:t>8</w:t>
      </w:r>
      <w:r w:rsidRPr="00D44AFC">
        <w:rPr>
          <w:rFonts w:asciiTheme="minorHAnsi" w:eastAsia="Times New Roman" w:hAnsiTheme="minorHAnsi" w:cstheme="minorHAnsi"/>
          <w:color w:val="01070D"/>
          <w:sz w:val="24"/>
          <w:szCs w:val="24"/>
          <w:vertAlign w:val="superscript"/>
          <w:lang w:eastAsia="zh-CN"/>
        </w:rPr>
        <w:t>th</w:t>
      </w:r>
      <w:r w:rsidRPr="00D44AFC">
        <w:rPr>
          <w:rFonts w:asciiTheme="minorHAnsi" w:eastAsia="Times New Roman" w:hAnsiTheme="minorHAnsi" w:cstheme="minorHAnsi"/>
          <w:color w:val="01070D"/>
          <w:sz w:val="24"/>
          <w:szCs w:val="24"/>
          <w:lang w:eastAsia="zh-CN"/>
        </w:rPr>
        <w:t xml:space="preserve"> annual </w:t>
      </w:r>
      <w:hyperlink r:id="rId8" w:history="1">
        <w:r w:rsidRPr="00D44AFC">
          <w:rPr>
            <w:rFonts w:asciiTheme="minorHAnsi" w:eastAsia="Times New Roman" w:hAnsiTheme="minorHAnsi" w:cstheme="minorHAnsi"/>
            <w:color w:val="0000FF"/>
            <w:sz w:val="24"/>
            <w:szCs w:val="24"/>
            <w:u w:val="single"/>
            <w:lang w:eastAsia="zh-CN"/>
          </w:rPr>
          <w:t>China International Import Expo</w:t>
        </w:r>
      </w:hyperlink>
      <w:r w:rsidRPr="00D44AFC">
        <w:rPr>
          <w:rFonts w:asciiTheme="minorHAnsi" w:eastAsia="Times New Roman" w:hAnsiTheme="minorHAnsi" w:cstheme="minorHAnsi"/>
          <w:color w:val="01070D"/>
          <w:sz w:val="24"/>
          <w:szCs w:val="24"/>
          <w:lang w:eastAsia="zh-CN"/>
        </w:rPr>
        <w:t xml:space="preserve"> (CIIE) will take place in Shanghai – China’s business and trade hub – from November 5-10, 202</w:t>
      </w:r>
      <w:r w:rsidRPr="00D44AFC">
        <w:rPr>
          <w:rFonts w:asciiTheme="minorHAnsi" w:eastAsia="Times New Roman" w:hAnsiTheme="minorHAnsi" w:cstheme="minorHAnsi" w:hint="eastAsia"/>
          <w:color w:val="01070D"/>
          <w:sz w:val="24"/>
          <w:szCs w:val="24"/>
          <w:lang w:eastAsia="zh-CN"/>
        </w:rPr>
        <w:t>5</w:t>
      </w:r>
      <w:r w:rsidRPr="00D44AFC">
        <w:rPr>
          <w:rFonts w:asciiTheme="minorHAnsi" w:eastAsia="Times New Roman" w:hAnsiTheme="minorHAnsi" w:cstheme="minorHAnsi"/>
          <w:color w:val="01070D"/>
          <w:sz w:val="24"/>
          <w:szCs w:val="24"/>
          <w:lang w:eastAsia="zh-CN"/>
        </w:rPr>
        <w:t xml:space="preserve">. As the top trade show for imported goods, CIIE exhibition </w:t>
      </w:r>
      <w:r w:rsidRPr="00D44AFC">
        <w:rPr>
          <w:rFonts w:asciiTheme="minorHAnsi" w:eastAsia="Times New Roman" w:hAnsiTheme="minorHAnsi" w:cstheme="minorHAnsi"/>
          <w:color w:val="000000"/>
          <w:sz w:val="24"/>
          <w:szCs w:val="24"/>
          <w:lang w:eastAsia="zh-CN"/>
        </w:rPr>
        <w:t>covers a wide range of industries, including:</w:t>
      </w:r>
      <w:r w:rsidRPr="00D44AFC">
        <w:rPr>
          <w:rFonts w:asciiTheme="minorHAnsi" w:eastAsia="Times New Roman" w:hAnsiTheme="minorHAnsi" w:cstheme="minorHAnsi" w:hint="eastAsia"/>
          <w:color w:val="000000"/>
          <w:sz w:val="24"/>
          <w:szCs w:val="24"/>
          <w:lang w:eastAsia="zh-CN"/>
        </w:rPr>
        <w:t xml:space="preserve"> </w:t>
      </w:r>
    </w:p>
    <w:p w14:paraId="48A77698" w14:textId="77777777" w:rsidR="00D44AFC" w:rsidRPr="00D44AFC" w:rsidRDefault="00D44AFC" w:rsidP="00D44AFC">
      <w:pPr>
        <w:numPr>
          <w:ilvl w:val="0"/>
          <w:numId w:val="14"/>
        </w:numPr>
        <w:spacing w:after="120" w:line="240" w:lineRule="auto"/>
        <w:contextualSpacing/>
        <w:rPr>
          <w:rFonts w:asciiTheme="minorHAnsi" w:eastAsia="Times New Roman" w:hAnsiTheme="minorHAnsi" w:cstheme="minorHAnsi"/>
          <w:color w:val="000000"/>
          <w:sz w:val="24"/>
          <w:szCs w:val="24"/>
          <w:lang w:eastAsia="zh-CN"/>
        </w:rPr>
      </w:pPr>
      <w:r w:rsidRPr="00D44AFC">
        <w:rPr>
          <w:rFonts w:asciiTheme="minorHAnsi" w:eastAsia="Times New Roman" w:hAnsiTheme="minorHAnsi" w:cstheme="minorHAnsi"/>
          <w:color w:val="000000"/>
          <w:sz w:val="24"/>
          <w:szCs w:val="24"/>
          <w:lang w:eastAsia="zh-CN"/>
        </w:rPr>
        <w:t>Food and Agricultural Products</w:t>
      </w:r>
    </w:p>
    <w:p w14:paraId="5B7D7491" w14:textId="77777777" w:rsidR="00D44AFC" w:rsidRPr="00D44AFC" w:rsidRDefault="00D44AFC" w:rsidP="00D44AFC">
      <w:pPr>
        <w:numPr>
          <w:ilvl w:val="0"/>
          <w:numId w:val="14"/>
        </w:numPr>
        <w:spacing w:after="120" w:line="240" w:lineRule="auto"/>
        <w:contextualSpacing/>
        <w:rPr>
          <w:rFonts w:asciiTheme="minorHAnsi" w:eastAsia="Times New Roman" w:hAnsiTheme="minorHAnsi" w:cstheme="minorHAnsi"/>
          <w:color w:val="000000"/>
          <w:sz w:val="24"/>
          <w:szCs w:val="24"/>
          <w:lang w:eastAsia="zh-CN"/>
        </w:rPr>
      </w:pPr>
      <w:r w:rsidRPr="00D44AFC">
        <w:rPr>
          <w:rFonts w:asciiTheme="minorHAnsi" w:eastAsia="Times New Roman" w:hAnsiTheme="minorHAnsi" w:cstheme="minorHAnsi"/>
          <w:color w:val="000000"/>
          <w:sz w:val="24"/>
          <w:szCs w:val="24"/>
          <w:lang w:eastAsia="zh-CN"/>
        </w:rPr>
        <w:t>Automobiles</w:t>
      </w:r>
    </w:p>
    <w:p w14:paraId="76EDC639" w14:textId="77777777" w:rsidR="00D44AFC" w:rsidRPr="00D44AFC" w:rsidRDefault="00D44AFC" w:rsidP="00D44AFC">
      <w:pPr>
        <w:numPr>
          <w:ilvl w:val="0"/>
          <w:numId w:val="14"/>
        </w:numPr>
        <w:spacing w:after="120" w:line="240" w:lineRule="auto"/>
        <w:contextualSpacing/>
        <w:rPr>
          <w:rFonts w:asciiTheme="minorHAnsi" w:eastAsia="Times New Roman" w:hAnsiTheme="minorHAnsi" w:cstheme="minorHAnsi"/>
          <w:color w:val="000000"/>
          <w:sz w:val="24"/>
          <w:szCs w:val="24"/>
          <w:lang w:eastAsia="zh-CN"/>
        </w:rPr>
      </w:pPr>
      <w:r w:rsidRPr="00D44AFC">
        <w:rPr>
          <w:rFonts w:asciiTheme="minorHAnsi" w:eastAsia="Times New Roman" w:hAnsiTheme="minorHAnsi" w:cstheme="minorHAnsi"/>
          <w:color w:val="000000"/>
          <w:sz w:val="24"/>
          <w:szCs w:val="24"/>
          <w:lang w:eastAsia="zh-CN"/>
        </w:rPr>
        <w:t>Intelligent Industry &amp; Information Technology</w:t>
      </w:r>
    </w:p>
    <w:p w14:paraId="1ADA79F6" w14:textId="77777777" w:rsidR="00D44AFC" w:rsidRPr="00D44AFC" w:rsidRDefault="00D44AFC" w:rsidP="00D44AFC">
      <w:pPr>
        <w:numPr>
          <w:ilvl w:val="0"/>
          <w:numId w:val="14"/>
        </w:numPr>
        <w:spacing w:after="120" w:line="240" w:lineRule="auto"/>
        <w:contextualSpacing/>
        <w:rPr>
          <w:rFonts w:asciiTheme="minorHAnsi" w:eastAsia="Times New Roman" w:hAnsiTheme="minorHAnsi" w:cstheme="minorHAnsi"/>
          <w:color w:val="000000"/>
          <w:sz w:val="24"/>
          <w:szCs w:val="24"/>
          <w:lang w:eastAsia="zh-CN"/>
        </w:rPr>
      </w:pPr>
      <w:r w:rsidRPr="00D44AFC">
        <w:rPr>
          <w:rFonts w:asciiTheme="minorHAnsi" w:eastAsia="Times New Roman" w:hAnsiTheme="minorHAnsi" w:cstheme="minorHAnsi"/>
          <w:color w:val="000000"/>
          <w:sz w:val="24"/>
          <w:szCs w:val="24"/>
          <w:lang w:eastAsia="zh-CN"/>
        </w:rPr>
        <w:t>Consumer Goods</w:t>
      </w:r>
    </w:p>
    <w:p w14:paraId="4A859295" w14:textId="77777777" w:rsidR="00D44AFC" w:rsidRPr="00D44AFC" w:rsidRDefault="00D44AFC" w:rsidP="00D44AFC">
      <w:pPr>
        <w:numPr>
          <w:ilvl w:val="0"/>
          <w:numId w:val="14"/>
        </w:numPr>
        <w:spacing w:after="120" w:line="240" w:lineRule="auto"/>
        <w:contextualSpacing/>
        <w:rPr>
          <w:rFonts w:asciiTheme="minorHAnsi" w:eastAsia="Times New Roman" w:hAnsiTheme="minorHAnsi" w:cstheme="minorHAnsi"/>
          <w:color w:val="000000"/>
          <w:sz w:val="24"/>
          <w:szCs w:val="24"/>
          <w:lang w:eastAsia="zh-CN"/>
        </w:rPr>
      </w:pPr>
      <w:r w:rsidRPr="00D44AFC">
        <w:rPr>
          <w:rFonts w:asciiTheme="minorHAnsi" w:eastAsia="Times New Roman" w:hAnsiTheme="minorHAnsi" w:cstheme="minorHAnsi"/>
          <w:color w:val="000000"/>
          <w:sz w:val="24"/>
          <w:szCs w:val="24"/>
          <w:lang w:eastAsia="zh-CN"/>
        </w:rPr>
        <w:t>Medical Equipment &amp; Healthcare Products</w:t>
      </w:r>
    </w:p>
    <w:p w14:paraId="01552B29" w14:textId="77777777" w:rsidR="00D44AFC" w:rsidRPr="00D44AFC" w:rsidRDefault="00D44AFC" w:rsidP="00D44AFC">
      <w:pPr>
        <w:numPr>
          <w:ilvl w:val="0"/>
          <w:numId w:val="14"/>
        </w:numPr>
        <w:spacing w:after="120" w:line="240" w:lineRule="auto"/>
        <w:contextualSpacing/>
        <w:rPr>
          <w:rFonts w:asciiTheme="minorHAnsi" w:eastAsia="Times New Roman" w:hAnsiTheme="minorHAnsi" w:cstheme="minorHAnsi"/>
          <w:color w:val="000000"/>
          <w:sz w:val="24"/>
          <w:szCs w:val="24"/>
          <w:lang w:eastAsia="zh-CN"/>
        </w:rPr>
      </w:pPr>
      <w:r w:rsidRPr="00D44AFC">
        <w:rPr>
          <w:rFonts w:asciiTheme="minorHAnsi" w:eastAsia="Times New Roman" w:hAnsiTheme="minorHAnsi" w:cstheme="minorHAnsi"/>
          <w:color w:val="000000"/>
          <w:sz w:val="24"/>
          <w:szCs w:val="24"/>
          <w:lang w:eastAsia="zh-CN"/>
        </w:rPr>
        <w:t>Trade in Service</w:t>
      </w:r>
    </w:p>
    <w:p w14:paraId="3B656CE2" w14:textId="77777777" w:rsidR="00D44AFC" w:rsidRPr="00D44AFC" w:rsidRDefault="00D44AFC" w:rsidP="00D44AFC">
      <w:pPr>
        <w:spacing w:after="240" w:line="240" w:lineRule="auto"/>
        <w:rPr>
          <w:rFonts w:asciiTheme="minorHAnsi" w:eastAsia="Times New Roman" w:hAnsiTheme="minorHAnsi" w:cstheme="minorHAnsi"/>
          <w:color w:val="000000"/>
          <w:sz w:val="24"/>
          <w:szCs w:val="24"/>
          <w:lang w:eastAsia="zh-CN"/>
        </w:rPr>
      </w:pPr>
    </w:p>
    <w:p w14:paraId="3D0EDB4A" w14:textId="77777777" w:rsidR="00D44AFC" w:rsidRPr="00D44AFC" w:rsidRDefault="00D44AFC" w:rsidP="00D44AFC">
      <w:pPr>
        <w:spacing w:after="120" w:line="240" w:lineRule="auto"/>
        <w:rPr>
          <w:rFonts w:asciiTheme="minorHAnsi" w:eastAsiaTheme="minorEastAsia" w:hAnsiTheme="minorHAnsi" w:cstheme="minorHAnsi"/>
          <w:b/>
          <w:bCs/>
          <w:sz w:val="24"/>
          <w:szCs w:val="24"/>
          <w:lang w:eastAsia="zh-CN"/>
        </w:rPr>
      </w:pPr>
      <w:r w:rsidRPr="00D44AFC">
        <w:rPr>
          <w:rFonts w:asciiTheme="minorHAnsi" w:eastAsiaTheme="minorEastAsia" w:hAnsiTheme="minorHAnsi" w:cstheme="minorHAnsi"/>
          <w:b/>
          <w:bCs/>
          <w:sz w:val="24"/>
          <w:szCs w:val="24"/>
          <w:lang w:eastAsia="zh-CN"/>
        </w:rPr>
        <w:lastRenderedPageBreak/>
        <w:t>CIIE 202</w:t>
      </w:r>
      <w:r w:rsidRPr="00D44AFC">
        <w:rPr>
          <w:rFonts w:asciiTheme="minorHAnsi" w:eastAsiaTheme="minorEastAsia" w:hAnsiTheme="minorHAnsi" w:cstheme="minorHAnsi" w:hint="eastAsia"/>
          <w:b/>
          <w:bCs/>
          <w:sz w:val="24"/>
          <w:szCs w:val="24"/>
          <w:lang w:eastAsia="zh-CN"/>
        </w:rPr>
        <w:t>4</w:t>
      </w:r>
      <w:r w:rsidRPr="00D44AFC">
        <w:rPr>
          <w:rFonts w:asciiTheme="minorHAnsi" w:eastAsiaTheme="minorEastAsia" w:hAnsiTheme="minorHAnsi" w:cstheme="minorHAnsi"/>
          <w:b/>
          <w:bCs/>
          <w:sz w:val="24"/>
          <w:szCs w:val="24"/>
          <w:lang w:eastAsia="zh-CN"/>
        </w:rPr>
        <w:t xml:space="preserve"> Highlights in Numbers </w:t>
      </w:r>
    </w:p>
    <w:p w14:paraId="7DFF8C3B" w14:textId="77777777" w:rsidR="00D44AFC" w:rsidRPr="00D44AFC" w:rsidRDefault="00D44AFC" w:rsidP="00D44AFC">
      <w:pPr>
        <w:numPr>
          <w:ilvl w:val="0"/>
          <w:numId w:val="9"/>
        </w:numPr>
        <w:spacing w:after="0" w:line="240" w:lineRule="auto"/>
        <w:rPr>
          <w:rFonts w:asciiTheme="minorHAnsi" w:eastAsiaTheme="minorEastAsia" w:hAnsiTheme="minorHAnsi" w:cstheme="minorHAnsi"/>
          <w:sz w:val="24"/>
          <w:szCs w:val="24"/>
          <w:lang w:eastAsia="zh-CN"/>
        </w:rPr>
      </w:pPr>
      <w:r w:rsidRPr="00D44AFC">
        <w:rPr>
          <w:rFonts w:asciiTheme="minorHAnsi" w:eastAsiaTheme="minorEastAsia" w:hAnsiTheme="minorHAnsi" w:cstheme="minorHAnsi" w:hint="eastAsia"/>
          <w:sz w:val="24"/>
          <w:szCs w:val="24"/>
          <w:lang w:eastAsia="zh-CN"/>
        </w:rPr>
        <w:t>77</w:t>
      </w:r>
      <w:r w:rsidRPr="00D44AFC">
        <w:rPr>
          <w:rFonts w:asciiTheme="minorHAnsi" w:eastAsiaTheme="minorEastAsia" w:hAnsiTheme="minorHAnsi" w:cstheme="minorHAnsi"/>
          <w:sz w:val="24"/>
          <w:szCs w:val="24"/>
          <w:lang w:eastAsia="zh-CN"/>
        </w:rPr>
        <w:t xml:space="preserve"> countries</w:t>
      </w:r>
      <w:r w:rsidRPr="00D44AFC">
        <w:rPr>
          <w:rFonts w:asciiTheme="minorHAnsi" w:eastAsiaTheme="minorEastAsia" w:hAnsiTheme="minorHAnsi" w:cstheme="minorHAnsi" w:hint="eastAsia"/>
          <w:sz w:val="24"/>
          <w:szCs w:val="24"/>
          <w:lang w:eastAsia="zh-CN"/>
        </w:rPr>
        <w:t xml:space="preserve"> </w:t>
      </w:r>
      <w:r w:rsidRPr="00D44AFC">
        <w:rPr>
          <w:rFonts w:asciiTheme="minorHAnsi" w:eastAsiaTheme="minorEastAsia" w:hAnsiTheme="minorHAnsi" w:cstheme="minorHAnsi"/>
          <w:sz w:val="24"/>
          <w:szCs w:val="24"/>
          <w:lang w:eastAsia="zh-CN"/>
        </w:rPr>
        <w:t xml:space="preserve">and international organizations </w:t>
      </w:r>
      <w:r w:rsidRPr="00D44AFC">
        <w:rPr>
          <w:rFonts w:asciiTheme="minorHAnsi" w:eastAsiaTheme="minorEastAsia" w:hAnsiTheme="minorHAnsi" w:cstheme="minorHAnsi" w:hint="eastAsia"/>
          <w:sz w:val="24"/>
          <w:szCs w:val="24"/>
          <w:lang w:eastAsia="zh-CN"/>
        </w:rPr>
        <w:t xml:space="preserve">at Country Exhibition </w:t>
      </w:r>
    </w:p>
    <w:p w14:paraId="4FB3B848" w14:textId="77777777" w:rsidR="00D44AFC" w:rsidRPr="00D44AFC" w:rsidRDefault="00D44AFC" w:rsidP="00D44AFC">
      <w:pPr>
        <w:numPr>
          <w:ilvl w:val="0"/>
          <w:numId w:val="9"/>
        </w:numPr>
        <w:spacing w:after="0" w:line="240" w:lineRule="auto"/>
        <w:rPr>
          <w:rFonts w:asciiTheme="minorHAnsi" w:eastAsiaTheme="minorEastAsia" w:hAnsiTheme="minorHAnsi" w:cstheme="minorHAnsi"/>
          <w:sz w:val="24"/>
          <w:szCs w:val="24"/>
          <w:lang w:eastAsia="zh-CN"/>
        </w:rPr>
      </w:pPr>
      <w:r w:rsidRPr="00D44AFC">
        <w:rPr>
          <w:rFonts w:asciiTheme="minorHAnsi" w:eastAsiaTheme="minorEastAsia" w:hAnsiTheme="minorHAnsi" w:cstheme="minorHAnsi"/>
          <w:sz w:val="24"/>
          <w:szCs w:val="24"/>
          <w:lang w:eastAsia="zh-CN"/>
        </w:rPr>
        <w:t>3,4</w:t>
      </w:r>
      <w:r w:rsidRPr="00D44AFC">
        <w:rPr>
          <w:rFonts w:asciiTheme="minorHAnsi" w:eastAsiaTheme="minorEastAsia" w:hAnsiTheme="minorHAnsi" w:cstheme="minorHAnsi" w:hint="eastAsia"/>
          <w:sz w:val="24"/>
          <w:szCs w:val="24"/>
          <w:lang w:eastAsia="zh-CN"/>
        </w:rPr>
        <w:t>9</w:t>
      </w:r>
      <w:r w:rsidRPr="00D44AFC">
        <w:rPr>
          <w:rFonts w:asciiTheme="minorHAnsi" w:eastAsiaTheme="minorEastAsia" w:hAnsiTheme="minorHAnsi" w:cstheme="minorHAnsi"/>
          <w:sz w:val="24"/>
          <w:szCs w:val="24"/>
          <w:lang w:eastAsia="zh-CN"/>
        </w:rPr>
        <w:t xml:space="preserve">6 exhibitors at </w:t>
      </w:r>
      <w:r w:rsidRPr="00D44AFC">
        <w:rPr>
          <w:rFonts w:asciiTheme="minorHAnsi" w:eastAsiaTheme="minorEastAsia" w:hAnsiTheme="minorHAnsi" w:cstheme="minorHAnsi" w:hint="eastAsia"/>
          <w:sz w:val="24"/>
          <w:szCs w:val="24"/>
          <w:lang w:eastAsia="zh-CN"/>
        </w:rPr>
        <w:t>B</w:t>
      </w:r>
      <w:r w:rsidRPr="00D44AFC">
        <w:rPr>
          <w:rFonts w:asciiTheme="minorHAnsi" w:eastAsiaTheme="minorEastAsia" w:hAnsiTheme="minorHAnsi" w:cstheme="minorHAnsi"/>
          <w:sz w:val="24"/>
          <w:szCs w:val="24"/>
          <w:lang w:eastAsia="zh-CN"/>
        </w:rPr>
        <w:t xml:space="preserve">usiness </w:t>
      </w:r>
      <w:r w:rsidRPr="00D44AFC">
        <w:rPr>
          <w:rFonts w:asciiTheme="minorHAnsi" w:eastAsiaTheme="minorEastAsia" w:hAnsiTheme="minorHAnsi" w:cstheme="minorHAnsi" w:hint="eastAsia"/>
          <w:sz w:val="24"/>
          <w:szCs w:val="24"/>
          <w:lang w:eastAsia="zh-CN"/>
        </w:rPr>
        <w:t>E</w:t>
      </w:r>
      <w:r w:rsidRPr="00D44AFC">
        <w:rPr>
          <w:rFonts w:asciiTheme="minorHAnsi" w:eastAsiaTheme="minorEastAsia" w:hAnsiTheme="minorHAnsi" w:cstheme="minorHAnsi"/>
          <w:sz w:val="24"/>
          <w:szCs w:val="24"/>
          <w:lang w:eastAsia="zh-CN"/>
        </w:rPr>
        <w:t xml:space="preserve">xhibition </w:t>
      </w:r>
    </w:p>
    <w:p w14:paraId="3CB17DF2" w14:textId="77777777" w:rsidR="00D44AFC" w:rsidRPr="00D44AFC" w:rsidRDefault="00D44AFC" w:rsidP="00D44AFC">
      <w:pPr>
        <w:numPr>
          <w:ilvl w:val="0"/>
          <w:numId w:val="9"/>
        </w:numPr>
        <w:spacing w:after="0" w:line="240" w:lineRule="auto"/>
        <w:rPr>
          <w:rFonts w:asciiTheme="minorHAnsi" w:eastAsiaTheme="minorEastAsia" w:hAnsiTheme="minorHAnsi" w:cstheme="minorHAnsi"/>
          <w:sz w:val="24"/>
          <w:szCs w:val="24"/>
          <w:lang w:eastAsia="zh-CN"/>
        </w:rPr>
      </w:pPr>
      <w:r w:rsidRPr="00D44AFC">
        <w:rPr>
          <w:rFonts w:asciiTheme="minorHAnsi" w:eastAsiaTheme="minorEastAsia" w:hAnsiTheme="minorHAnsi" w:cstheme="minorHAnsi"/>
          <w:sz w:val="24"/>
          <w:szCs w:val="24"/>
          <w:lang w:eastAsia="zh-CN"/>
        </w:rPr>
        <w:t>2</w:t>
      </w:r>
      <w:r w:rsidRPr="00D44AFC">
        <w:rPr>
          <w:rFonts w:asciiTheme="minorHAnsi" w:eastAsiaTheme="minorEastAsia" w:hAnsiTheme="minorHAnsi" w:cstheme="minorHAnsi" w:hint="eastAsia"/>
          <w:sz w:val="24"/>
          <w:szCs w:val="24"/>
          <w:lang w:eastAsia="zh-CN"/>
        </w:rPr>
        <w:t>97</w:t>
      </w:r>
      <w:r w:rsidRPr="00D44AFC">
        <w:rPr>
          <w:rFonts w:asciiTheme="minorHAnsi" w:eastAsiaTheme="minorEastAsia" w:hAnsiTheme="minorHAnsi" w:cstheme="minorHAnsi"/>
          <w:sz w:val="24"/>
          <w:szCs w:val="24"/>
          <w:lang w:eastAsia="zh-CN"/>
        </w:rPr>
        <w:t xml:space="preserve"> of the world’s top 500 companies and industry giants at business exhibition</w:t>
      </w:r>
    </w:p>
    <w:p w14:paraId="003973F3" w14:textId="77777777" w:rsidR="00D44AFC" w:rsidRPr="00D44AFC" w:rsidRDefault="00D44AFC" w:rsidP="00D44AFC">
      <w:pPr>
        <w:numPr>
          <w:ilvl w:val="0"/>
          <w:numId w:val="9"/>
        </w:numPr>
        <w:spacing w:after="0" w:line="240" w:lineRule="auto"/>
        <w:rPr>
          <w:rFonts w:asciiTheme="minorHAnsi" w:eastAsiaTheme="minorEastAsia" w:hAnsiTheme="minorHAnsi" w:cstheme="minorHAnsi"/>
          <w:sz w:val="24"/>
          <w:szCs w:val="24"/>
          <w:lang w:eastAsia="zh-CN"/>
        </w:rPr>
      </w:pPr>
      <w:r w:rsidRPr="00D44AFC">
        <w:rPr>
          <w:rFonts w:asciiTheme="minorHAnsi" w:eastAsiaTheme="minorEastAsia" w:hAnsiTheme="minorHAnsi" w:cstheme="minorHAnsi"/>
          <w:sz w:val="24"/>
          <w:szCs w:val="24"/>
          <w:lang w:eastAsia="zh-CN"/>
        </w:rPr>
        <w:t>4</w:t>
      </w:r>
      <w:r w:rsidRPr="00D44AFC">
        <w:rPr>
          <w:rFonts w:asciiTheme="minorHAnsi" w:eastAsiaTheme="minorEastAsia" w:hAnsiTheme="minorHAnsi" w:cstheme="minorHAnsi" w:hint="eastAsia"/>
          <w:sz w:val="24"/>
          <w:szCs w:val="24"/>
          <w:lang w:eastAsia="zh-CN"/>
        </w:rPr>
        <w:t>50</w:t>
      </w:r>
      <w:r w:rsidRPr="00D44AFC">
        <w:rPr>
          <w:rFonts w:asciiTheme="minorHAnsi" w:eastAsiaTheme="minorEastAsia" w:hAnsiTheme="minorHAnsi" w:cstheme="minorHAnsi"/>
          <w:sz w:val="24"/>
          <w:szCs w:val="24"/>
          <w:lang w:eastAsia="zh-CN"/>
        </w:rPr>
        <w:t xml:space="preserve"> representative new products, technologies and services debuted </w:t>
      </w:r>
    </w:p>
    <w:p w14:paraId="3721EC3F" w14:textId="77777777" w:rsidR="00D44AFC" w:rsidRPr="00D44AFC" w:rsidRDefault="00D44AFC" w:rsidP="00D44AFC">
      <w:pPr>
        <w:numPr>
          <w:ilvl w:val="0"/>
          <w:numId w:val="9"/>
        </w:numPr>
        <w:spacing w:after="240" w:line="240" w:lineRule="auto"/>
        <w:contextualSpacing/>
        <w:rPr>
          <w:rFonts w:asciiTheme="minorHAnsi" w:eastAsiaTheme="minorEastAsia" w:hAnsiTheme="minorHAnsi" w:cstheme="minorHAnsi"/>
          <w:sz w:val="24"/>
          <w:szCs w:val="24"/>
          <w:lang w:eastAsia="zh-CN"/>
        </w:rPr>
      </w:pPr>
      <w:r w:rsidRPr="00D44AFC">
        <w:rPr>
          <w:rFonts w:asciiTheme="minorHAnsi" w:eastAsiaTheme="minorEastAsia" w:hAnsiTheme="minorHAnsi" w:cstheme="minorHAnsi"/>
          <w:sz w:val="24"/>
          <w:szCs w:val="24"/>
          <w:lang w:eastAsia="zh-CN"/>
        </w:rPr>
        <w:t>USD $</w:t>
      </w:r>
      <w:r w:rsidRPr="00D44AFC">
        <w:rPr>
          <w:rFonts w:asciiTheme="minorHAnsi" w:eastAsiaTheme="minorEastAsia" w:hAnsiTheme="minorHAnsi" w:cstheme="minorHAnsi" w:hint="eastAsia"/>
          <w:sz w:val="24"/>
          <w:szCs w:val="24"/>
          <w:lang w:eastAsia="zh-CN"/>
        </w:rPr>
        <w:t>80.01</w:t>
      </w:r>
      <w:r w:rsidRPr="00D44AFC">
        <w:rPr>
          <w:rFonts w:asciiTheme="minorHAnsi" w:eastAsiaTheme="minorEastAsia" w:hAnsiTheme="minorHAnsi" w:cstheme="minorHAnsi"/>
          <w:sz w:val="24"/>
          <w:szCs w:val="24"/>
          <w:lang w:eastAsia="zh-CN"/>
        </w:rPr>
        <w:t xml:space="preserve"> billion worth of tentative deals reached for one-year purchases of goods and services </w:t>
      </w:r>
    </w:p>
    <w:p w14:paraId="2B7104DB" w14:textId="77777777" w:rsidR="00D44AFC" w:rsidRPr="00D44AFC" w:rsidRDefault="00D44AFC" w:rsidP="00D44AFC">
      <w:pPr>
        <w:spacing w:after="120" w:line="240" w:lineRule="auto"/>
        <w:ind w:left="720"/>
        <w:contextualSpacing/>
        <w:rPr>
          <w:rFonts w:asciiTheme="minorHAnsi" w:eastAsiaTheme="minorEastAsia" w:hAnsiTheme="minorHAnsi" w:cstheme="minorHAnsi"/>
          <w:sz w:val="24"/>
          <w:szCs w:val="24"/>
          <w:lang w:eastAsia="zh-CN"/>
        </w:rPr>
      </w:pPr>
    </w:p>
    <w:p w14:paraId="29D410DD" w14:textId="77777777" w:rsidR="00D44AFC" w:rsidRPr="00D44AFC" w:rsidRDefault="00D44AFC" w:rsidP="00D44AFC">
      <w:pPr>
        <w:spacing w:after="120" w:line="240" w:lineRule="auto"/>
        <w:rPr>
          <w:rFonts w:asciiTheme="minorHAnsi" w:eastAsiaTheme="minorEastAsia" w:hAnsiTheme="minorHAnsi" w:cstheme="minorHAnsi"/>
          <w:b/>
          <w:bCs/>
          <w:sz w:val="24"/>
          <w:szCs w:val="24"/>
          <w:lang w:eastAsia="zh-CN"/>
        </w:rPr>
      </w:pPr>
      <w:r w:rsidRPr="00D44AFC">
        <w:rPr>
          <w:rFonts w:asciiTheme="minorHAnsi" w:eastAsiaTheme="minorEastAsia" w:hAnsiTheme="minorHAnsi" w:cstheme="minorHAnsi" w:hint="eastAsia"/>
          <w:b/>
          <w:bCs/>
          <w:sz w:val="24"/>
          <w:szCs w:val="24"/>
          <w:lang w:eastAsia="zh-CN"/>
        </w:rPr>
        <w:t xml:space="preserve">2025 </w:t>
      </w:r>
      <w:r w:rsidRPr="00D44AFC">
        <w:rPr>
          <w:rFonts w:asciiTheme="minorHAnsi" w:eastAsiaTheme="minorEastAsia" w:hAnsiTheme="minorHAnsi" w:cstheme="minorHAnsi"/>
          <w:b/>
          <w:bCs/>
          <w:sz w:val="24"/>
          <w:szCs w:val="24"/>
          <w:lang w:eastAsia="zh-CN"/>
        </w:rPr>
        <w:t>WTCA CIIE Participant Benefits</w:t>
      </w:r>
    </w:p>
    <w:p w14:paraId="4797B6D1" w14:textId="77777777" w:rsidR="00D44AFC" w:rsidRPr="00D44AFC" w:rsidRDefault="00D44AFC" w:rsidP="00D44AFC">
      <w:pPr>
        <w:numPr>
          <w:ilvl w:val="0"/>
          <w:numId w:val="9"/>
        </w:numPr>
        <w:spacing w:after="240" w:line="240" w:lineRule="auto"/>
        <w:contextualSpacing/>
        <w:rPr>
          <w:rFonts w:asciiTheme="minorHAnsi" w:eastAsiaTheme="minorEastAsia" w:hAnsiTheme="minorHAnsi" w:cstheme="minorHAnsi"/>
          <w:color w:val="000000" w:themeColor="text1"/>
          <w:sz w:val="24"/>
          <w:szCs w:val="24"/>
          <w:lang w:eastAsia="zh-CN"/>
        </w:rPr>
      </w:pPr>
      <w:r w:rsidRPr="00D44AFC">
        <w:rPr>
          <w:rFonts w:asciiTheme="minorHAnsi" w:eastAsiaTheme="minorEastAsia" w:hAnsiTheme="minorHAnsi" w:cstheme="minorHAnsi"/>
          <w:sz w:val="24"/>
          <w:szCs w:val="24"/>
          <w:lang w:eastAsia="zh-CN"/>
        </w:rPr>
        <w:t xml:space="preserve">CIIE Booth Promotion </w:t>
      </w:r>
      <w:r w:rsidRPr="00D44AFC">
        <w:rPr>
          <w:rFonts w:asciiTheme="minorHAnsi" w:eastAsiaTheme="minorEastAsia" w:hAnsiTheme="minorHAnsi" w:cstheme="minorHAnsi"/>
          <w:iCs/>
          <w:color w:val="000000" w:themeColor="text1"/>
          <w:sz w:val="24"/>
          <w:szCs w:val="24"/>
          <w:lang w:eastAsia="zh-CN"/>
        </w:rPr>
        <w:t>–</w:t>
      </w:r>
      <w:r w:rsidRPr="00D44AFC">
        <w:rPr>
          <w:rFonts w:asciiTheme="minorHAnsi" w:eastAsiaTheme="minorEastAsia" w:hAnsiTheme="minorHAnsi" w:cstheme="minorHAnsi"/>
          <w:sz w:val="24"/>
          <w:szCs w:val="24"/>
          <w:lang w:eastAsia="zh-CN"/>
        </w:rPr>
        <w:t xml:space="preserve"> managed by WTCA Asia Pacific Regional Office (APRO) team (the WTCA booth will </w:t>
      </w:r>
      <w:proofErr w:type="gramStart"/>
      <w:r w:rsidRPr="00D44AFC">
        <w:rPr>
          <w:rFonts w:asciiTheme="minorHAnsi" w:eastAsiaTheme="minorEastAsia" w:hAnsiTheme="minorHAnsi" w:cstheme="minorHAnsi"/>
          <w:sz w:val="24"/>
          <w:szCs w:val="24"/>
          <w:lang w:eastAsia="zh-CN"/>
        </w:rPr>
        <w:t>be located in</w:t>
      </w:r>
      <w:proofErr w:type="gramEnd"/>
      <w:r w:rsidRPr="00D44AFC">
        <w:rPr>
          <w:rFonts w:asciiTheme="minorHAnsi" w:eastAsiaTheme="minorEastAsia" w:hAnsiTheme="minorHAnsi" w:cstheme="minorHAnsi"/>
          <w:sz w:val="24"/>
          <w:szCs w:val="24"/>
          <w:lang w:eastAsia="zh-CN"/>
        </w:rPr>
        <w:t xml:space="preserve"> the Trade in </w:t>
      </w:r>
      <w:proofErr w:type="gramStart"/>
      <w:r w:rsidRPr="00D44AFC">
        <w:rPr>
          <w:rFonts w:asciiTheme="minorHAnsi" w:eastAsiaTheme="minorEastAsia" w:hAnsiTheme="minorHAnsi" w:cstheme="minorHAnsi"/>
          <w:sz w:val="24"/>
          <w:szCs w:val="24"/>
          <w:lang w:eastAsia="zh-CN"/>
        </w:rPr>
        <w:t>Services exhibition hall</w:t>
      </w:r>
      <w:proofErr w:type="gramEnd"/>
      <w:r w:rsidRPr="00D44AFC">
        <w:rPr>
          <w:rFonts w:asciiTheme="minorHAnsi" w:eastAsiaTheme="minorEastAsia" w:hAnsiTheme="minorHAnsi" w:cstheme="minorHAnsi"/>
          <w:sz w:val="24"/>
          <w:szCs w:val="24"/>
          <w:lang w:eastAsia="zh-CN"/>
        </w:rPr>
        <w:t xml:space="preserve"> and is comprised of two standard booths (3x6 meters for a total of 18 square meters).</w:t>
      </w:r>
      <w:r w:rsidRPr="00D44AFC" w:rsidDel="008E7571">
        <w:rPr>
          <w:rFonts w:asciiTheme="minorHAnsi" w:eastAsiaTheme="minorEastAsia" w:hAnsiTheme="minorHAnsi" w:cstheme="minorHAnsi"/>
          <w:i/>
          <w:iCs/>
          <w:color w:val="000000" w:themeColor="text1"/>
          <w:sz w:val="24"/>
          <w:szCs w:val="24"/>
          <w:lang w:eastAsia="zh-CN"/>
        </w:rPr>
        <w:t xml:space="preserve"> </w:t>
      </w:r>
    </w:p>
    <w:p w14:paraId="224D432C" w14:textId="3210F325" w:rsidR="00D44AFC" w:rsidRPr="00D44AFC" w:rsidRDefault="00D44AFC" w:rsidP="00D44AFC">
      <w:pPr>
        <w:numPr>
          <w:ilvl w:val="0"/>
          <w:numId w:val="9"/>
        </w:numPr>
        <w:spacing w:after="240" w:line="240" w:lineRule="auto"/>
        <w:contextualSpacing/>
        <w:rPr>
          <w:rFonts w:asciiTheme="minorHAnsi" w:eastAsiaTheme="minorEastAsia" w:hAnsiTheme="minorHAnsi" w:cstheme="minorHAnsi"/>
          <w:i/>
          <w:color w:val="000000" w:themeColor="text1"/>
          <w:sz w:val="24"/>
          <w:szCs w:val="24"/>
          <w:lang w:eastAsia="zh-CN"/>
        </w:rPr>
      </w:pPr>
      <w:r w:rsidRPr="00D44AFC">
        <w:rPr>
          <w:rFonts w:asciiTheme="minorHAnsi" w:eastAsiaTheme="minorEastAsia" w:hAnsiTheme="minorHAnsi" w:cstheme="minorHAnsi"/>
          <w:iCs/>
          <w:color w:val="000000" w:themeColor="text1"/>
          <w:sz w:val="24"/>
          <w:szCs w:val="24"/>
          <w:lang w:eastAsia="zh-CN"/>
        </w:rPr>
        <w:t>Admission/Name Badge – WTCA assists CIIE admission tickets/name badges for in-person participants</w:t>
      </w:r>
      <w:r w:rsidRPr="00D44AFC">
        <w:rPr>
          <w:rFonts w:asciiTheme="minorHAnsi" w:eastAsiaTheme="minorEastAsia" w:hAnsiTheme="minorHAnsi" w:cstheme="minorHAnsi"/>
          <w:i/>
          <w:color w:val="000000" w:themeColor="text1"/>
          <w:sz w:val="24"/>
          <w:szCs w:val="24"/>
          <w:lang w:eastAsia="zh-CN"/>
        </w:rPr>
        <w:t xml:space="preserve"> (deadline September </w:t>
      </w:r>
      <w:r w:rsidR="00174691">
        <w:rPr>
          <w:rFonts w:asciiTheme="minorHAnsi" w:eastAsiaTheme="minorEastAsia" w:hAnsiTheme="minorHAnsi" w:cstheme="minorHAnsi" w:hint="eastAsia"/>
          <w:i/>
          <w:color w:val="000000" w:themeColor="text1"/>
          <w:sz w:val="24"/>
          <w:szCs w:val="24"/>
          <w:lang w:eastAsia="zh-CN"/>
        </w:rPr>
        <w:t>19</w:t>
      </w:r>
      <w:r w:rsidRPr="00D44AFC">
        <w:rPr>
          <w:rFonts w:asciiTheme="minorHAnsi" w:eastAsiaTheme="minorEastAsia" w:hAnsiTheme="minorHAnsi" w:cstheme="minorHAnsi"/>
          <w:i/>
          <w:color w:val="000000" w:themeColor="text1"/>
          <w:sz w:val="24"/>
          <w:szCs w:val="24"/>
          <w:lang w:eastAsia="zh-CN"/>
        </w:rPr>
        <w:t>).</w:t>
      </w:r>
    </w:p>
    <w:p w14:paraId="0916C142" w14:textId="77777777" w:rsidR="00D44AFC" w:rsidRPr="00D44AFC" w:rsidRDefault="00D44AFC" w:rsidP="00D44AFC">
      <w:pPr>
        <w:numPr>
          <w:ilvl w:val="0"/>
          <w:numId w:val="9"/>
        </w:numPr>
        <w:spacing w:after="240" w:line="240" w:lineRule="auto"/>
        <w:contextualSpacing/>
        <w:rPr>
          <w:rFonts w:asciiTheme="minorHAnsi" w:eastAsiaTheme="minorEastAsia" w:hAnsiTheme="minorHAnsi" w:cstheme="minorHAnsi"/>
          <w:iCs/>
          <w:color w:val="000000" w:themeColor="text1"/>
          <w:sz w:val="24"/>
          <w:szCs w:val="24"/>
          <w:lang w:eastAsia="zh-CN"/>
        </w:rPr>
      </w:pPr>
      <w:r w:rsidRPr="00D44AFC">
        <w:rPr>
          <w:rFonts w:asciiTheme="minorHAnsi" w:eastAsiaTheme="minorEastAsia" w:hAnsiTheme="minorHAnsi" w:cstheme="minorHAnsi"/>
          <w:iCs/>
          <w:color w:val="000000" w:themeColor="text1"/>
          <w:sz w:val="24"/>
          <w:szCs w:val="24"/>
          <w:lang w:eastAsia="zh-CN"/>
        </w:rPr>
        <w:t>Meeting Point – In-person participants are welcome to book pre-scheduled timeslots at the WTCA CIIE booth to meet with their clients/leads.</w:t>
      </w:r>
    </w:p>
    <w:p w14:paraId="4900C563" w14:textId="77777777" w:rsidR="00D44AFC" w:rsidRPr="00D44AFC" w:rsidRDefault="00D44AFC" w:rsidP="00D44AFC">
      <w:pPr>
        <w:numPr>
          <w:ilvl w:val="0"/>
          <w:numId w:val="9"/>
        </w:numPr>
        <w:spacing w:after="240" w:line="240" w:lineRule="auto"/>
        <w:contextualSpacing/>
        <w:rPr>
          <w:rFonts w:asciiTheme="minorHAnsi" w:eastAsiaTheme="minorEastAsia" w:hAnsiTheme="minorHAnsi" w:cstheme="minorHAnsi"/>
          <w:iCs/>
          <w:color w:val="000000" w:themeColor="text1"/>
          <w:sz w:val="24"/>
          <w:szCs w:val="24"/>
          <w:lang w:eastAsia="zh-CN"/>
        </w:rPr>
      </w:pPr>
      <w:r w:rsidRPr="00D44AFC">
        <w:rPr>
          <w:rFonts w:asciiTheme="minorHAnsi" w:eastAsiaTheme="minorEastAsia" w:hAnsiTheme="minorHAnsi" w:cstheme="minorHAnsi"/>
          <w:iCs/>
          <w:color w:val="000000" w:themeColor="text1"/>
          <w:sz w:val="24"/>
          <w:szCs w:val="24"/>
          <w:lang w:eastAsia="zh-CN"/>
        </w:rPr>
        <w:t xml:space="preserve">Products Display – limited amount of product display may be accepted, as the WTCA CIIE booth space allows and if products are already cleared by Chinese Customs. No direct shipment from overseas is accepted. </w:t>
      </w:r>
    </w:p>
    <w:p w14:paraId="3DA13A96" w14:textId="5DA1B34C" w:rsidR="00D44AFC" w:rsidRPr="00D44AFC" w:rsidRDefault="00D44AFC" w:rsidP="00D44AFC">
      <w:pPr>
        <w:numPr>
          <w:ilvl w:val="0"/>
          <w:numId w:val="9"/>
        </w:numPr>
        <w:spacing w:after="240" w:line="240" w:lineRule="auto"/>
        <w:contextualSpacing/>
        <w:rPr>
          <w:rFonts w:asciiTheme="minorHAnsi" w:eastAsiaTheme="minorEastAsia" w:hAnsiTheme="minorHAnsi" w:cstheme="minorHAnsi"/>
          <w:i/>
          <w:color w:val="000000" w:themeColor="text1"/>
          <w:sz w:val="24"/>
          <w:szCs w:val="24"/>
          <w:lang w:eastAsia="zh-CN"/>
        </w:rPr>
      </w:pPr>
      <w:r w:rsidRPr="00D44AFC">
        <w:rPr>
          <w:rFonts w:asciiTheme="minorHAnsi" w:eastAsiaTheme="minorEastAsia" w:hAnsiTheme="minorHAnsi" w:cstheme="minorHAnsi"/>
          <w:iCs/>
          <w:color w:val="000000" w:themeColor="text1"/>
          <w:sz w:val="24"/>
          <w:szCs w:val="24"/>
          <w:lang w:eastAsia="zh-CN"/>
        </w:rPr>
        <w:t xml:space="preserve">Booth Booklet – your </w:t>
      </w:r>
      <w:r w:rsidRPr="00D44AFC">
        <w:rPr>
          <w:rFonts w:asciiTheme="minorHAnsi" w:eastAsiaTheme="minorEastAsia" w:hAnsiTheme="minorHAnsi" w:cstheme="minorHAnsi"/>
          <w:color w:val="000000" w:themeColor="text1"/>
          <w:sz w:val="24"/>
          <w:szCs w:val="24"/>
          <w:lang w:eastAsia="zh-CN"/>
        </w:rPr>
        <w:t>company profile and products to be included in the 202</w:t>
      </w:r>
      <w:r w:rsidRPr="00D44AFC">
        <w:rPr>
          <w:rFonts w:asciiTheme="minorHAnsi" w:eastAsiaTheme="minorEastAsia" w:hAnsiTheme="minorHAnsi" w:cstheme="minorHAnsi" w:hint="eastAsia"/>
          <w:color w:val="000000" w:themeColor="text1"/>
          <w:sz w:val="24"/>
          <w:szCs w:val="24"/>
          <w:lang w:eastAsia="zh-CN"/>
        </w:rPr>
        <w:t>5</w:t>
      </w:r>
      <w:r w:rsidRPr="00D44AFC">
        <w:rPr>
          <w:rFonts w:asciiTheme="minorHAnsi" w:eastAsiaTheme="minorEastAsia" w:hAnsiTheme="minorHAnsi" w:cstheme="minorHAnsi"/>
          <w:color w:val="000000" w:themeColor="text1"/>
          <w:sz w:val="24"/>
          <w:szCs w:val="24"/>
          <w:lang w:eastAsia="zh-CN"/>
        </w:rPr>
        <w:t xml:space="preserve"> WTCA CIIE </w:t>
      </w:r>
      <w:r w:rsidR="00B93EA3" w:rsidRPr="00174691">
        <w:rPr>
          <w:rFonts w:asciiTheme="minorHAnsi" w:eastAsiaTheme="minorEastAsia" w:hAnsiTheme="minorHAnsi" w:cstheme="minorHAnsi"/>
          <w:color w:val="000000" w:themeColor="text1"/>
          <w:sz w:val="24"/>
          <w:szCs w:val="24"/>
          <w:lang w:eastAsia="zh-CN"/>
        </w:rPr>
        <w:t>Program</w:t>
      </w:r>
      <w:r w:rsidR="0067710A" w:rsidRPr="00174691">
        <w:rPr>
          <w:rFonts w:asciiTheme="minorHAnsi" w:eastAsiaTheme="minorEastAsia" w:hAnsiTheme="minorHAnsi" w:cstheme="minorHAnsi"/>
          <w:color w:val="000000" w:themeColor="text1"/>
          <w:sz w:val="24"/>
          <w:szCs w:val="24"/>
          <w:lang w:eastAsia="zh-CN"/>
        </w:rPr>
        <w:t xml:space="preserve"> </w:t>
      </w:r>
      <w:r w:rsidR="00A518D0" w:rsidRPr="00174691">
        <w:rPr>
          <w:rFonts w:asciiTheme="minorHAnsi" w:eastAsiaTheme="minorEastAsia" w:hAnsiTheme="minorHAnsi" w:cstheme="minorHAnsi"/>
          <w:color w:val="000000" w:themeColor="text1"/>
          <w:sz w:val="24"/>
          <w:szCs w:val="24"/>
          <w:lang w:eastAsia="zh-CN"/>
        </w:rPr>
        <w:t>Booklet</w:t>
      </w:r>
      <w:r w:rsidR="00A518D0">
        <w:rPr>
          <w:rFonts w:asciiTheme="minorHAnsi" w:eastAsiaTheme="minorEastAsia" w:hAnsiTheme="minorHAnsi" w:cstheme="minorHAnsi"/>
          <w:color w:val="000000" w:themeColor="text1"/>
          <w:sz w:val="24"/>
          <w:szCs w:val="24"/>
          <w:lang w:eastAsia="zh-CN"/>
        </w:rPr>
        <w:t xml:space="preserve"> </w:t>
      </w:r>
      <w:r w:rsidRPr="00D44AFC">
        <w:rPr>
          <w:rFonts w:asciiTheme="minorHAnsi" w:eastAsiaTheme="minorEastAsia" w:hAnsiTheme="minorHAnsi" w:cstheme="minorHAnsi"/>
          <w:i/>
          <w:color w:val="000000" w:themeColor="text1"/>
          <w:sz w:val="24"/>
          <w:szCs w:val="24"/>
          <w:lang w:eastAsia="zh-CN"/>
        </w:rPr>
        <w:t>(translation provided by WTCA APRO team if you don’t have Chinese version).</w:t>
      </w:r>
    </w:p>
    <w:p w14:paraId="6D515B3D" w14:textId="77777777" w:rsidR="00D44AFC" w:rsidRPr="00D44AFC" w:rsidRDefault="00D44AFC" w:rsidP="00D44AFC">
      <w:pPr>
        <w:numPr>
          <w:ilvl w:val="0"/>
          <w:numId w:val="9"/>
        </w:numPr>
        <w:spacing w:after="240" w:line="240" w:lineRule="auto"/>
        <w:contextualSpacing/>
        <w:rPr>
          <w:rFonts w:asciiTheme="minorHAnsi" w:eastAsiaTheme="minorEastAsia" w:hAnsiTheme="minorHAnsi" w:cstheme="minorHAnsi"/>
          <w:color w:val="000000" w:themeColor="text1"/>
          <w:sz w:val="24"/>
          <w:szCs w:val="24"/>
          <w:lang w:eastAsia="zh-CN"/>
        </w:rPr>
      </w:pPr>
      <w:r w:rsidRPr="00D44AFC">
        <w:rPr>
          <w:rFonts w:asciiTheme="minorHAnsi" w:eastAsiaTheme="minorEastAsia" w:hAnsiTheme="minorHAnsi" w:cstheme="minorHAnsi"/>
          <w:color w:val="000000" w:themeColor="text1"/>
          <w:sz w:val="24"/>
          <w:szCs w:val="24"/>
          <w:lang w:eastAsia="zh-CN"/>
        </w:rPr>
        <w:t>Local Support – local support and business promotion to be provided by WTC Shanghai.</w:t>
      </w:r>
    </w:p>
    <w:p w14:paraId="65262FB0" w14:textId="77777777" w:rsidR="00D44AFC" w:rsidRPr="00D44AFC" w:rsidRDefault="00D44AFC" w:rsidP="00D44AFC">
      <w:pPr>
        <w:numPr>
          <w:ilvl w:val="0"/>
          <w:numId w:val="9"/>
        </w:numPr>
        <w:spacing w:after="240" w:line="240" w:lineRule="auto"/>
        <w:contextualSpacing/>
        <w:rPr>
          <w:rFonts w:asciiTheme="minorHAnsi" w:eastAsiaTheme="minorEastAsia" w:hAnsiTheme="minorHAnsi" w:cstheme="minorHAnsi"/>
          <w:sz w:val="24"/>
          <w:szCs w:val="24"/>
          <w:lang w:eastAsia="zh-CN"/>
        </w:rPr>
      </w:pPr>
      <w:r w:rsidRPr="00D44AFC">
        <w:rPr>
          <w:rFonts w:asciiTheme="minorHAnsi" w:eastAsiaTheme="minorEastAsia" w:hAnsiTheme="minorHAnsi" w:cstheme="minorHAnsi"/>
          <w:sz w:val="24"/>
          <w:szCs w:val="24"/>
          <w:lang w:eastAsia="zh-CN"/>
        </w:rPr>
        <w:t>Virtual Meeting – might be arranged when both seller and buyer show interests.</w:t>
      </w:r>
    </w:p>
    <w:p w14:paraId="05006ECC" w14:textId="77777777" w:rsidR="00D44AFC" w:rsidRPr="00D44AFC" w:rsidRDefault="00D44AFC" w:rsidP="00D44AFC">
      <w:pPr>
        <w:numPr>
          <w:ilvl w:val="0"/>
          <w:numId w:val="9"/>
        </w:numPr>
        <w:spacing w:after="240" w:line="240" w:lineRule="auto"/>
        <w:contextualSpacing/>
        <w:rPr>
          <w:rFonts w:asciiTheme="minorHAnsi" w:eastAsiaTheme="minorEastAsia" w:hAnsiTheme="minorHAnsi" w:cstheme="minorHAnsi"/>
          <w:sz w:val="24"/>
          <w:szCs w:val="24"/>
          <w:lang w:eastAsia="zh-CN"/>
        </w:rPr>
      </w:pPr>
      <w:r w:rsidRPr="00D44AFC">
        <w:rPr>
          <w:rFonts w:asciiTheme="minorHAnsi" w:eastAsiaTheme="minorEastAsia" w:hAnsiTheme="minorHAnsi" w:cstheme="minorHAnsi"/>
          <w:sz w:val="24"/>
          <w:szCs w:val="24"/>
          <w:lang w:eastAsia="zh-CN"/>
        </w:rPr>
        <w:t>Complimentary Participation – cost-saving as virtual participation is complimentary for WTCA Members and their business networks.</w:t>
      </w:r>
    </w:p>
    <w:p w14:paraId="743F69F8" w14:textId="5063122C" w:rsidR="00246929" w:rsidRPr="00D44AFC" w:rsidRDefault="00D44AFC" w:rsidP="00D44AFC">
      <w:pPr>
        <w:numPr>
          <w:ilvl w:val="0"/>
          <w:numId w:val="9"/>
        </w:numPr>
        <w:spacing w:after="240" w:line="240" w:lineRule="auto"/>
        <w:contextualSpacing/>
        <w:rPr>
          <w:rFonts w:asciiTheme="minorHAnsi" w:eastAsiaTheme="minorEastAsia" w:hAnsiTheme="minorHAnsi" w:cstheme="minorHAnsi"/>
          <w:sz w:val="24"/>
          <w:szCs w:val="24"/>
          <w:lang w:eastAsia="zh-CN"/>
        </w:rPr>
      </w:pPr>
      <w:r w:rsidRPr="00D44AFC">
        <w:rPr>
          <w:rFonts w:asciiTheme="minorHAnsi" w:eastAsiaTheme="minorEastAsia" w:hAnsiTheme="minorHAnsi" w:cstheme="minorHAnsi"/>
          <w:b/>
          <w:bCs/>
          <w:sz w:val="24"/>
          <w:szCs w:val="24"/>
          <w:lang w:eastAsia="zh-CN"/>
        </w:rPr>
        <w:t>Additional Promotion by China-based WTCA Members and Partners</w:t>
      </w:r>
      <w:r w:rsidRPr="00D44AFC">
        <w:rPr>
          <w:rFonts w:asciiTheme="minorHAnsi" w:eastAsiaTheme="minorEastAsia" w:hAnsiTheme="minorHAnsi" w:cstheme="minorHAnsi"/>
          <w:sz w:val="24"/>
          <w:szCs w:val="24"/>
          <w:lang w:eastAsia="zh-CN"/>
        </w:rPr>
        <w:t xml:space="preserve"> – promotional services with local business communities will be offered by Chinese WTCA Members and partners.</w:t>
      </w:r>
    </w:p>
    <w:p w14:paraId="76889C4E" w14:textId="77777777" w:rsidR="00C537AC" w:rsidRPr="00E94259" w:rsidRDefault="00C537AC" w:rsidP="00DF77A8">
      <w:pPr>
        <w:spacing w:after="0" w:line="276" w:lineRule="auto"/>
        <w:rPr>
          <w:rFonts w:asciiTheme="minorHAnsi" w:hAnsiTheme="minorHAnsi" w:cstheme="minorHAnsi"/>
          <w:sz w:val="24"/>
          <w:szCs w:val="24"/>
        </w:rPr>
      </w:pPr>
    </w:p>
    <w:p w14:paraId="6A0495C7" w14:textId="78773BE4" w:rsidR="0089447A" w:rsidRPr="00E94259" w:rsidRDefault="0089447A" w:rsidP="00DF77A8">
      <w:pPr>
        <w:spacing w:after="0" w:line="276" w:lineRule="auto"/>
        <w:rPr>
          <w:rFonts w:asciiTheme="minorHAnsi" w:hAnsiTheme="minorHAnsi" w:cstheme="minorHAnsi"/>
          <w:sz w:val="24"/>
          <w:szCs w:val="24"/>
        </w:rPr>
      </w:pPr>
      <w:r w:rsidRPr="00E94259">
        <w:rPr>
          <w:rFonts w:asciiTheme="minorHAnsi" w:hAnsiTheme="minorHAnsi" w:cstheme="minorHAnsi"/>
          <w:sz w:val="24"/>
          <w:szCs w:val="24"/>
        </w:rPr>
        <w:t>T</w:t>
      </w:r>
      <w:r w:rsidRPr="00E94259">
        <w:rPr>
          <w:rFonts w:asciiTheme="minorHAnsi" w:hAnsiTheme="minorHAnsi" w:cstheme="minorHAnsi"/>
          <w:sz w:val="24"/>
          <w:szCs w:val="24"/>
          <w:lang w:eastAsia="zh-CN"/>
        </w:rPr>
        <w:t>o</w:t>
      </w:r>
      <w:r w:rsidR="00D61403" w:rsidRPr="00E94259">
        <w:rPr>
          <w:rFonts w:asciiTheme="minorHAnsi" w:hAnsiTheme="minorHAnsi" w:cstheme="minorHAnsi"/>
          <w:sz w:val="24"/>
          <w:szCs w:val="24"/>
        </w:rPr>
        <w:t xml:space="preserve"> </w:t>
      </w:r>
      <w:r w:rsidR="00C06CC4" w:rsidRPr="00E94259">
        <w:rPr>
          <w:rFonts w:asciiTheme="minorHAnsi" w:hAnsiTheme="minorHAnsi" w:cstheme="minorHAnsi"/>
          <w:bCs/>
          <w:sz w:val="24"/>
          <w:szCs w:val="24"/>
        </w:rPr>
        <w:t>learn more</w:t>
      </w:r>
      <w:r w:rsidR="00D61403" w:rsidRPr="00E94259">
        <w:rPr>
          <w:rFonts w:asciiTheme="minorHAnsi" w:hAnsiTheme="minorHAnsi" w:cstheme="minorHAnsi"/>
          <w:bCs/>
          <w:sz w:val="24"/>
          <w:szCs w:val="24"/>
        </w:rPr>
        <w:t xml:space="preserve"> about CIIE, please </w:t>
      </w:r>
      <w:hyperlink r:id="rId9" w:history="1">
        <w:r w:rsidR="00B86B94" w:rsidRPr="00E94259">
          <w:rPr>
            <w:rStyle w:val="a4"/>
            <w:rFonts w:asciiTheme="minorHAnsi" w:hAnsiTheme="minorHAnsi" w:cstheme="minorHAnsi"/>
          </w:rPr>
          <w:t xml:space="preserve">click </w:t>
        </w:r>
        <w:r w:rsidR="00FC5A97" w:rsidRPr="00FC5A97">
          <w:rPr>
            <w:rStyle w:val="a4"/>
            <w:rFonts w:asciiTheme="minorHAnsi" w:hAnsiTheme="minorHAnsi" w:cstheme="minorHAnsi"/>
            <w:bCs/>
            <w:sz w:val="24"/>
            <w:szCs w:val="24"/>
          </w:rPr>
          <w:t>here</w:t>
        </w:r>
      </w:hyperlink>
      <w:r w:rsidR="00FC5A97">
        <w:rPr>
          <w:rFonts w:asciiTheme="minorHAnsi" w:hAnsiTheme="minorHAnsi" w:cstheme="minorHAnsi"/>
          <w:bCs/>
          <w:sz w:val="24"/>
          <w:szCs w:val="24"/>
        </w:rPr>
        <w:t>.</w:t>
      </w:r>
      <w:r w:rsidR="00B86B94" w:rsidRPr="00E94259">
        <w:rPr>
          <w:rFonts w:asciiTheme="minorHAnsi" w:hAnsiTheme="minorHAnsi" w:cstheme="minorHAnsi"/>
          <w:bCs/>
          <w:sz w:val="24"/>
          <w:szCs w:val="24"/>
        </w:rPr>
        <w:t xml:space="preserve"> </w:t>
      </w:r>
    </w:p>
    <w:p w14:paraId="4CF2F298" w14:textId="77777777" w:rsidR="00D61403" w:rsidRPr="00E94259" w:rsidRDefault="00C06CC4" w:rsidP="00DF77A8">
      <w:pPr>
        <w:spacing w:after="0" w:line="276" w:lineRule="auto"/>
        <w:rPr>
          <w:rFonts w:asciiTheme="minorHAnsi" w:hAnsiTheme="minorHAnsi" w:cstheme="minorHAnsi"/>
          <w:bCs/>
          <w:sz w:val="24"/>
          <w:szCs w:val="24"/>
        </w:rPr>
      </w:pPr>
      <w:r w:rsidRPr="00E94259">
        <w:rPr>
          <w:rFonts w:asciiTheme="minorHAnsi" w:hAnsiTheme="minorHAnsi" w:cstheme="minorHAnsi"/>
          <w:bCs/>
          <w:sz w:val="24"/>
          <w:szCs w:val="24"/>
        </w:rPr>
        <w:t xml:space="preserve"> </w:t>
      </w:r>
    </w:p>
    <w:p w14:paraId="1F51A25D" w14:textId="26E82DDF" w:rsidR="00D61403" w:rsidRPr="00E94259" w:rsidRDefault="00D61403" w:rsidP="00DF77A8">
      <w:pPr>
        <w:spacing w:after="0" w:line="276" w:lineRule="auto"/>
        <w:rPr>
          <w:rFonts w:asciiTheme="minorHAnsi" w:hAnsiTheme="minorHAnsi" w:cstheme="minorHAnsi"/>
          <w:bCs/>
          <w:sz w:val="24"/>
          <w:szCs w:val="24"/>
          <w:lang w:eastAsia="zh-CN"/>
        </w:rPr>
      </w:pPr>
      <w:r w:rsidRPr="00E94259">
        <w:rPr>
          <w:rFonts w:asciiTheme="minorHAnsi" w:hAnsiTheme="minorHAnsi" w:cstheme="minorHAnsi"/>
          <w:bCs/>
          <w:sz w:val="24"/>
          <w:szCs w:val="24"/>
        </w:rPr>
        <w:t xml:space="preserve">To </w:t>
      </w:r>
      <w:r w:rsidR="00FD3D40" w:rsidRPr="00E94259">
        <w:rPr>
          <w:rFonts w:asciiTheme="minorHAnsi" w:hAnsiTheme="minorHAnsi" w:cstheme="minorHAnsi"/>
          <w:bCs/>
          <w:sz w:val="24"/>
          <w:szCs w:val="24"/>
        </w:rPr>
        <w:t>participate</w:t>
      </w:r>
      <w:r w:rsidRPr="00E94259">
        <w:rPr>
          <w:rFonts w:asciiTheme="minorHAnsi" w:hAnsiTheme="minorHAnsi" w:cstheme="minorHAnsi"/>
          <w:bCs/>
          <w:sz w:val="24"/>
          <w:szCs w:val="24"/>
        </w:rPr>
        <w:t xml:space="preserve">, please </w:t>
      </w:r>
      <w:r w:rsidR="008048B2" w:rsidRPr="00E94259">
        <w:rPr>
          <w:rFonts w:asciiTheme="minorHAnsi" w:hAnsiTheme="minorHAnsi" w:cstheme="minorHAnsi"/>
          <w:bCs/>
          <w:sz w:val="24"/>
          <w:szCs w:val="24"/>
        </w:rPr>
        <w:t>download the</w:t>
      </w:r>
      <w:r w:rsidR="005E289E" w:rsidRPr="00E94259">
        <w:rPr>
          <w:rFonts w:asciiTheme="minorHAnsi" w:hAnsiTheme="minorHAnsi" w:cstheme="minorHAnsi"/>
          <w:bCs/>
          <w:sz w:val="24"/>
          <w:szCs w:val="24"/>
        </w:rPr>
        <w:t xml:space="preserve"> </w:t>
      </w:r>
      <w:r w:rsidR="00CC78DC" w:rsidRPr="00E94259">
        <w:rPr>
          <w:rFonts w:asciiTheme="minorHAnsi" w:hAnsiTheme="minorHAnsi" w:cstheme="minorHAnsi"/>
          <w:b/>
          <w:bCs/>
          <w:sz w:val="24"/>
          <w:szCs w:val="24"/>
        </w:rPr>
        <w:t>Profile Form</w:t>
      </w:r>
      <w:r w:rsidR="008048B2" w:rsidRPr="00E94259">
        <w:rPr>
          <w:rFonts w:asciiTheme="minorHAnsi" w:hAnsiTheme="minorHAnsi" w:cstheme="minorHAnsi"/>
          <w:b/>
          <w:bCs/>
          <w:sz w:val="24"/>
          <w:szCs w:val="24"/>
        </w:rPr>
        <w:t xml:space="preserve"> </w:t>
      </w:r>
      <w:r w:rsidR="008048B2" w:rsidRPr="00E94259">
        <w:rPr>
          <w:rFonts w:asciiTheme="minorHAnsi" w:hAnsiTheme="minorHAnsi" w:cstheme="minorHAnsi"/>
          <w:b/>
          <w:bCs/>
          <w:sz w:val="24"/>
          <w:szCs w:val="24"/>
          <w:highlight w:val="yellow"/>
        </w:rPr>
        <w:t>here</w:t>
      </w:r>
      <w:r w:rsidR="00CC78DC" w:rsidRPr="00E94259">
        <w:rPr>
          <w:rFonts w:asciiTheme="minorHAnsi" w:hAnsiTheme="minorHAnsi" w:cstheme="minorHAnsi"/>
          <w:bCs/>
          <w:sz w:val="24"/>
          <w:szCs w:val="24"/>
        </w:rPr>
        <w:t xml:space="preserve"> and </w:t>
      </w:r>
      <w:r w:rsidR="00CC78DC" w:rsidRPr="00E94259">
        <w:rPr>
          <w:rFonts w:asciiTheme="minorHAnsi" w:hAnsiTheme="minorHAnsi" w:cstheme="minorHAnsi"/>
          <w:b/>
          <w:bCs/>
          <w:sz w:val="24"/>
          <w:szCs w:val="24"/>
        </w:rPr>
        <w:t>Product &amp; Service Form</w:t>
      </w:r>
      <w:r w:rsidR="008048B2" w:rsidRPr="00E94259">
        <w:rPr>
          <w:rFonts w:asciiTheme="minorHAnsi" w:hAnsiTheme="minorHAnsi" w:cstheme="minorHAnsi"/>
          <w:b/>
          <w:bCs/>
          <w:sz w:val="24"/>
          <w:szCs w:val="24"/>
        </w:rPr>
        <w:t xml:space="preserve"> </w:t>
      </w:r>
      <w:r w:rsidR="008048B2" w:rsidRPr="00E94259">
        <w:rPr>
          <w:rFonts w:asciiTheme="minorHAnsi" w:hAnsiTheme="minorHAnsi" w:cstheme="minorHAnsi"/>
          <w:b/>
          <w:bCs/>
          <w:sz w:val="24"/>
          <w:szCs w:val="24"/>
          <w:highlight w:val="yellow"/>
        </w:rPr>
        <w:t>here</w:t>
      </w:r>
      <w:r w:rsidR="007B6C48" w:rsidRPr="00E94259">
        <w:rPr>
          <w:rFonts w:asciiTheme="minorHAnsi" w:hAnsiTheme="minorHAnsi" w:cstheme="minorHAnsi"/>
          <w:bCs/>
          <w:sz w:val="24"/>
          <w:szCs w:val="24"/>
        </w:rPr>
        <w:t xml:space="preserve">, and </w:t>
      </w:r>
      <w:r w:rsidR="007B6C48" w:rsidRPr="00E94259">
        <w:rPr>
          <w:rFonts w:asciiTheme="minorHAnsi" w:hAnsiTheme="minorHAnsi" w:cstheme="minorHAnsi"/>
          <w:b/>
          <w:bCs/>
          <w:sz w:val="24"/>
          <w:szCs w:val="24"/>
        </w:rPr>
        <w:t xml:space="preserve">return to </w:t>
      </w:r>
      <w:r w:rsidR="007B6C48" w:rsidRPr="00E94259">
        <w:rPr>
          <w:rFonts w:asciiTheme="minorHAnsi" w:hAnsiTheme="minorHAnsi" w:cstheme="minorHAnsi"/>
          <w:b/>
          <w:bCs/>
          <w:sz w:val="24"/>
          <w:szCs w:val="24"/>
          <w:highlight w:val="yellow"/>
        </w:rPr>
        <w:t>[INSERT NAME OF WTC COORDINATOR]</w:t>
      </w:r>
      <w:r w:rsidR="007B6C48" w:rsidRPr="00E94259">
        <w:rPr>
          <w:rFonts w:asciiTheme="minorHAnsi" w:hAnsiTheme="minorHAnsi" w:cstheme="minorHAnsi"/>
          <w:b/>
          <w:bCs/>
          <w:sz w:val="24"/>
          <w:szCs w:val="24"/>
        </w:rPr>
        <w:t xml:space="preserve"> at </w:t>
      </w:r>
      <w:r w:rsidR="007B6C48" w:rsidRPr="00E94259">
        <w:rPr>
          <w:rFonts w:asciiTheme="minorHAnsi" w:hAnsiTheme="minorHAnsi" w:cstheme="minorHAnsi"/>
          <w:b/>
          <w:bCs/>
          <w:sz w:val="24"/>
          <w:szCs w:val="24"/>
          <w:highlight w:val="yellow"/>
        </w:rPr>
        <w:t>[INSERT EMAIL ADDRESS]</w:t>
      </w:r>
      <w:r w:rsidR="00FD3D40" w:rsidRPr="00E94259">
        <w:rPr>
          <w:rFonts w:asciiTheme="minorHAnsi" w:hAnsiTheme="minorHAnsi" w:cstheme="minorHAnsi"/>
          <w:b/>
          <w:bCs/>
          <w:sz w:val="24"/>
          <w:szCs w:val="24"/>
        </w:rPr>
        <w:t xml:space="preserve"> by </w:t>
      </w:r>
      <w:r w:rsidR="0004064D" w:rsidRPr="00E94259">
        <w:rPr>
          <w:rFonts w:asciiTheme="minorHAnsi" w:hAnsiTheme="minorHAnsi" w:cstheme="minorHAnsi"/>
          <w:b/>
          <w:bCs/>
          <w:sz w:val="24"/>
          <w:szCs w:val="24"/>
          <w:highlight w:val="yellow"/>
        </w:rPr>
        <w:t>[INSERT DEADLINE]</w:t>
      </w:r>
      <w:r w:rsidR="00C3065B" w:rsidRPr="00E94259">
        <w:rPr>
          <w:rFonts w:asciiTheme="minorHAnsi" w:hAnsiTheme="minorHAnsi" w:cstheme="minorHAnsi"/>
          <w:bCs/>
          <w:sz w:val="24"/>
          <w:szCs w:val="24"/>
        </w:rPr>
        <w:t xml:space="preserve">. </w:t>
      </w:r>
    </w:p>
    <w:p w14:paraId="19CE87E7" w14:textId="77777777" w:rsidR="00D61403" w:rsidRPr="00E94259" w:rsidRDefault="00D61403" w:rsidP="00DF77A8">
      <w:pPr>
        <w:spacing w:after="0" w:line="276" w:lineRule="auto"/>
        <w:rPr>
          <w:rFonts w:asciiTheme="minorHAnsi" w:hAnsiTheme="minorHAnsi" w:cstheme="minorHAnsi"/>
          <w:sz w:val="24"/>
          <w:szCs w:val="24"/>
        </w:rPr>
      </w:pPr>
    </w:p>
    <w:p w14:paraId="234072A6" w14:textId="77777777" w:rsidR="00AC50E2" w:rsidRPr="00E94259" w:rsidRDefault="00A45F56" w:rsidP="00DF77A8">
      <w:pPr>
        <w:spacing w:after="0" w:line="276" w:lineRule="auto"/>
        <w:rPr>
          <w:rFonts w:asciiTheme="minorHAnsi" w:hAnsiTheme="minorHAnsi" w:cstheme="minorHAnsi"/>
          <w:sz w:val="24"/>
          <w:szCs w:val="24"/>
        </w:rPr>
      </w:pPr>
      <w:r w:rsidRPr="00E94259">
        <w:rPr>
          <w:rFonts w:asciiTheme="minorHAnsi" w:hAnsiTheme="minorHAnsi" w:cstheme="minorHAnsi"/>
          <w:sz w:val="24"/>
          <w:szCs w:val="24"/>
        </w:rPr>
        <w:t xml:space="preserve">You don’t want to miss this opportunity! </w:t>
      </w:r>
      <w:r w:rsidR="007B6C48" w:rsidRPr="00E94259">
        <w:rPr>
          <w:rFonts w:asciiTheme="minorHAnsi" w:hAnsiTheme="minorHAnsi" w:cstheme="minorHAnsi"/>
          <w:sz w:val="24"/>
          <w:szCs w:val="24"/>
        </w:rPr>
        <w:t>We look forward to your participation.</w:t>
      </w:r>
    </w:p>
    <w:p w14:paraId="7A7B19F3" w14:textId="77777777" w:rsidR="00EF7CA2" w:rsidRPr="00E94259" w:rsidRDefault="00EF7CA2" w:rsidP="00DF77A8">
      <w:pPr>
        <w:spacing w:after="0" w:line="276" w:lineRule="auto"/>
        <w:rPr>
          <w:rFonts w:asciiTheme="minorHAnsi" w:hAnsiTheme="minorHAnsi" w:cstheme="minorHAnsi"/>
          <w:sz w:val="24"/>
          <w:szCs w:val="24"/>
        </w:rPr>
      </w:pPr>
    </w:p>
    <w:p w14:paraId="5F9F82B3" w14:textId="77777777" w:rsidR="007841FB" w:rsidRPr="00E94259" w:rsidRDefault="008E2BF1" w:rsidP="00DF77A8">
      <w:pPr>
        <w:spacing w:after="0" w:line="276" w:lineRule="auto"/>
        <w:rPr>
          <w:rFonts w:asciiTheme="minorHAnsi" w:hAnsiTheme="minorHAnsi" w:cstheme="minorHAnsi"/>
          <w:sz w:val="24"/>
          <w:szCs w:val="24"/>
        </w:rPr>
      </w:pPr>
      <w:r w:rsidRPr="00E94259">
        <w:rPr>
          <w:rFonts w:asciiTheme="minorHAnsi" w:hAnsiTheme="minorHAnsi" w:cstheme="minorHAnsi"/>
          <w:sz w:val="24"/>
          <w:szCs w:val="24"/>
        </w:rPr>
        <w:t>B</w:t>
      </w:r>
      <w:r w:rsidR="007841FB" w:rsidRPr="00E94259">
        <w:rPr>
          <w:rFonts w:asciiTheme="minorHAnsi" w:hAnsiTheme="minorHAnsi" w:cstheme="minorHAnsi"/>
          <w:sz w:val="24"/>
          <w:szCs w:val="24"/>
        </w:rPr>
        <w:t>est</w:t>
      </w:r>
      <w:r w:rsidR="006248C1" w:rsidRPr="00E94259">
        <w:rPr>
          <w:rFonts w:asciiTheme="minorHAnsi" w:hAnsiTheme="minorHAnsi" w:cstheme="minorHAnsi"/>
          <w:sz w:val="24"/>
          <w:szCs w:val="24"/>
        </w:rPr>
        <w:t xml:space="preserve"> regards</w:t>
      </w:r>
      <w:r w:rsidR="007841FB" w:rsidRPr="00E94259">
        <w:rPr>
          <w:rFonts w:asciiTheme="minorHAnsi" w:hAnsiTheme="minorHAnsi" w:cstheme="minorHAnsi"/>
          <w:sz w:val="24"/>
          <w:szCs w:val="24"/>
        </w:rPr>
        <w:t xml:space="preserve">, </w:t>
      </w:r>
    </w:p>
    <w:p w14:paraId="0565FDF3" w14:textId="77777777" w:rsidR="002F2BB7" w:rsidRPr="00E94259" w:rsidRDefault="007841FB" w:rsidP="00DF77A8">
      <w:pPr>
        <w:spacing w:after="0" w:line="276" w:lineRule="auto"/>
        <w:rPr>
          <w:rFonts w:asciiTheme="minorHAnsi" w:hAnsiTheme="minorHAnsi" w:cstheme="minorHAnsi"/>
          <w:b/>
          <w:sz w:val="24"/>
          <w:szCs w:val="24"/>
        </w:rPr>
      </w:pPr>
      <w:r w:rsidRPr="00E94259">
        <w:rPr>
          <w:rFonts w:asciiTheme="minorHAnsi" w:hAnsiTheme="minorHAnsi" w:cstheme="minorHAnsi"/>
          <w:sz w:val="24"/>
          <w:szCs w:val="24"/>
          <w:highlight w:val="yellow"/>
        </w:rPr>
        <w:t>[INSERT YOUR SIGNATURE WITH CONTACT INFORMATION/WTC INFORMATION]</w:t>
      </w:r>
      <w:r w:rsidRPr="00E94259">
        <w:rPr>
          <w:rFonts w:asciiTheme="minorHAnsi" w:hAnsiTheme="minorHAnsi" w:cstheme="minorHAnsi"/>
          <w:sz w:val="24"/>
          <w:szCs w:val="24"/>
        </w:rPr>
        <w:t xml:space="preserve"> </w:t>
      </w:r>
    </w:p>
    <w:sectPr w:rsidR="002F2BB7" w:rsidRPr="00E94259" w:rsidSect="00167914">
      <w:pgSz w:w="12240" w:h="15840"/>
      <w:pgMar w:top="540" w:right="1080" w:bottom="1080" w:left="108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News Gothic BT">
    <w:altName w:val="Cambria"/>
    <w:panose1 w:val="020B0604020202020204"/>
    <w:charset w:val="00"/>
    <w:family w:val="roman"/>
    <w:notTrueType/>
    <w:pitch w:val="default"/>
    <w:sig w:usb0="00000003" w:usb1="00000000" w:usb2="00000000" w:usb3="00000000" w:csb0="00000001" w:csb1="00000000"/>
  </w:font>
  <w:font w:name="DengXian">
    <w:altName w:val="等线"/>
    <w:panose1 w:val="02010600030101010101"/>
    <w:charset w:val="86"/>
    <w:family w:val="auto"/>
    <w:pitch w:val="variable"/>
    <w:sig w:usb0="A00002BF" w:usb1="38CF7CFA" w:usb2="00000016" w:usb3="00000000" w:csb0="0004000F" w:csb1="00000000"/>
  </w:font>
  <w:font w:name="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2E704B"/>
    <w:multiLevelType w:val="hybridMultilevel"/>
    <w:tmpl w:val="8E34DE2E"/>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B5D6E01"/>
    <w:multiLevelType w:val="multilevel"/>
    <w:tmpl w:val="DE6EC47E"/>
    <w:lvl w:ilvl="0">
      <w:start w:val="1"/>
      <w:numFmt w:val="bullet"/>
      <w:lvlText w:val=""/>
      <w:lvlJc w:val="left"/>
      <w:pPr>
        <w:ind w:left="1080" w:hanging="360"/>
      </w:pPr>
      <w:rPr>
        <w:rFonts w:ascii="Symbol" w:hAnsi="Symbol" w:hint="default"/>
      </w:rPr>
    </w:lvl>
    <w:lvl w:ilvl="1">
      <w:start w:val="1"/>
      <w:numFmt w:val="decimal"/>
      <w:lvlText w:val="%1.%2."/>
      <w:lvlJc w:val="left"/>
      <w:pPr>
        <w:ind w:left="1512" w:hanging="432"/>
      </w:pPr>
    </w:lvl>
    <w:lvl w:ilvl="2">
      <w:start w:val="1"/>
      <w:numFmt w:val="decimal"/>
      <w:lvlText w:val="%1.%2.%3."/>
      <w:lvlJc w:val="left"/>
      <w:pPr>
        <w:ind w:left="1944" w:hanging="504"/>
      </w:pPr>
    </w:lvl>
    <w:lvl w:ilvl="3">
      <w:start w:val="1"/>
      <w:numFmt w:val="decimal"/>
      <w:lvlText w:val="%1.%2.%3.%4."/>
      <w:lvlJc w:val="left"/>
      <w:pPr>
        <w:ind w:left="2448" w:hanging="648"/>
      </w:pPr>
    </w:lvl>
    <w:lvl w:ilvl="4">
      <w:start w:val="1"/>
      <w:numFmt w:val="decimal"/>
      <w:lvlText w:val="%1.%2.%3.%4.%5."/>
      <w:lvlJc w:val="left"/>
      <w:pPr>
        <w:ind w:left="2952" w:hanging="792"/>
      </w:pPr>
    </w:lvl>
    <w:lvl w:ilvl="5">
      <w:start w:val="1"/>
      <w:numFmt w:val="decimal"/>
      <w:lvlText w:val="%1.%2.%3.%4.%5.%6."/>
      <w:lvlJc w:val="left"/>
      <w:pPr>
        <w:ind w:left="3456" w:hanging="936"/>
      </w:pPr>
    </w:lvl>
    <w:lvl w:ilvl="6">
      <w:start w:val="1"/>
      <w:numFmt w:val="decimal"/>
      <w:lvlText w:val="%1.%2.%3.%4.%5.%6.%7."/>
      <w:lvlJc w:val="left"/>
      <w:pPr>
        <w:ind w:left="3960" w:hanging="1080"/>
      </w:pPr>
    </w:lvl>
    <w:lvl w:ilvl="7">
      <w:start w:val="1"/>
      <w:numFmt w:val="decimal"/>
      <w:lvlText w:val="%1.%2.%3.%4.%5.%6.%7.%8."/>
      <w:lvlJc w:val="left"/>
      <w:pPr>
        <w:ind w:left="4464" w:hanging="1224"/>
      </w:pPr>
    </w:lvl>
    <w:lvl w:ilvl="8">
      <w:start w:val="1"/>
      <w:numFmt w:val="decimal"/>
      <w:lvlText w:val="%1.%2.%3.%4.%5.%6.%7.%8.%9."/>
      <w:lvlJc w:val="left"/>
      <w:pPr>
        <w:ind w:left="5040" w:hanging="1440"/>
      </w:pPr>
    </w:lvl>
  </w:abstractNum>
  <w:abstractNum w:abstractNumId="2" w15:restartNumberingAfterBreak="0">
    <w:nsid w:val="1F8B4167"/>
    <w:multiLevelType w:val="hybridMultilevel"/>
    <w:tmpl w:val="DBBA1F1A"/>
    <w:lvl w:ilvl="0" w:tplc="C8A03822">
      <w:numFmt w:val="bullet"/>
      <w:lvlText w:val="-"/>
      <w:lvlJc w:val="left"/>
      <w:pPr>
        <w:ind w:left="720" w:hanging="360"/>
      </w:pPr>
      <w:rPr>
        <w:rFonts w:ascii="Calibri" w:eastAsia="Calibr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21C6523C"/>
    <w:multiLevelType w:val="hybridMultilevel"/>
    <w:tmpl w:val="119863BE"/>
    <w:lvl w:ilvl="0" w:tplc="3BDE1018">
      <w:start w:val="1"/>
      <w:numFmt w:val="bullet"/>
      <w:lvlText w:val=""/>
      <w:lvlJc w:val="left"/>
      <w:pPr>
        <w:ind w:left="440" w:hanging="440"/>
      </w:pPr>
      <w:rPr>
        <w:rFonts w:ascii="Symbol" w:hAnsi="Symbol" w:hint="default"/>
        <w:color w:val="auto"/>
      </w:rPr>
    </w:lvl>
    <w:lvl w:ilvl="1" w:tplc="04090003" w:tentative="1">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4" w15:restartNumberingAfterBreak="0">
    <w:nsid w:val="2E81575E"/>
    <w:multiLevelType w:val="hybridMultilevel"/>
    <w:tmpl w:val="192032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AAD3309"/>
    <w:multiLevelType w:val="hybridMultilevel"/>
    <w:tmpl w:val="79D8C61C"/>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4DCD0A13"/>
    <w:multiLevelType w:val="hybridMultilevel"/>
    <w:tmpl w:val="6F2EB7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F65139B"/>
    <w:multiLevelType w:val="multilevel"/>
    <w:tmpl w:val="61D0F7B6"/>
    <w:styleLink w:val="CurrentList3"/>
    <w:lvl w:ilvl="0">
      <w:start w:val="1"/>
      <w:numFmt w:val="upperRoman"/>
      <w:lvlText w:val="%1."/>
      <w:lvlJc w:val="right"/>
      <w:pPr>
        <w:ind w:left="540" w:hanging="18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509C3518"/>
    <w:multiLevelType w:val="hybridMultilevel"/>
    <w:tmpl w:val="32E876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570B0412"/>
    <w:multiLevelType w:val="hybridMultilevel"/>
    <w:tmpl w:val="90D8147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15:restartNumberingAfterBreak="0">
    <w:nsid w:val="5B46513E"/>
    <w:multiLevelType w:val="hybridMultilevel"/>
    <w:tmpl w:val="0C546638"/>
    <w:lvl w:ilvl="0" w:tplc="04090001">
      <w:start w:val="1"/>
      <w:numFmt w:val="bullet"/>
      <w:lvlText w:val=""/>
      <w:lvlJc w:val="left"/>
      <w:pPr>
        <w:ind w:left="720" w:hanging="360"/>
      </w:pPr>
      <w:rPr>
        <w:rFonts w:ascii="Symbol" w:hAnsi="Symbol"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41D7D70"/>
    <w:multiLevelType w:val="hybridMultilevel"/>
    <w:tmpl w:val="2294EA86"/>
    <w:lvl w:ilvl="0" w:tplc="04090001">
      <w:start w:val="1"/>
      <w:numFmt w:val="bullet"/>
      <w:lvlText w:val=""/>
      <w:lvlJc w:val="left"/>
      <w:pPr>
        <w:ind w:left="720" w:hanging="360"/>
      </w:pPr>
      <w:rPr>
        <w:rFonts w:ascii="Symbol" w:hAnsi="Symbol"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6C234423"/>
    <w:multiLevelType w:val="hybridMultilevel"/>
    <w:tmpl w:val="4E929746"/>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6D1208CA"/>
    <w:multiLevelType w:val="multilevel"/>
    <w:tmpl w:val="3BAEF4A0"/>
    <w:styleLink w:val="CurrentList4"/>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447043039">
    <w:abstractNumId w:val="5"/>
  </w:num>
  <w:num w:numId="2" w16cid:durableId="346760532">
    <w:abstractNumId w:val="2"/>
  </w:num>
  <w:num w:numId="3" w16cid:durableId="1400907220">
    <w:abstractNumId w:val="9"/>
  </w:num>
  <w:num w:numId="4" w16cid:durableId="1873228670">
    <w:abstractNumId w:val="4"/>
  </w:num>
  <w:num w:numId="5" w16cid:durableId="785080490">
    <w:abstractNumId w:val="12"/>
  </w:num>
  <w:num w:numId="6" w16cid:durableId="810098915">
    <w:abstractNumId w:val="0"/>
  </w:num>
  <w:num w:numId="7" w16cid:durableId="1824464268">
    <w:abstractNumId w:val="11"/>
  </w:num>
  <w:num w:numId="8" w16cid:durableId="874806230">
    <w:abstractNumId w:val="1"/>
  </w:num>
  <w:num w:numId="9" w16cid:durableId="204487545">
    <w:abstractNumId w:val="10"/>
  </w:num>
  <w:num w:numId="10" w16cid:durableId="1158571931">
    <w:abstractNumId w:val="6"/>
  </w:num>
  <w:num w:numId="11" w16cid:durableId="1951742205">
    <w:abstractNumId w:val="8"/>
  </w:num>
  <w:num w:numId="12" w16cid:durableId="656232106">
    <w:abstractNumId w:val="13"/>
  </w:num>
  <w:num w:numId="13" w16cid:durableId="942612659">
    <w:abstractNumId w:val="7"/>
  </w:num>
  <w:num w:numId="14" w16cid:durableId="111243927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1"/>
  <w:doNotDisplayPageBoundaries/>
  <w:bordersDoNotSurroundHeader/>
  <w:bordersDoNotSurroundFooter/>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50762"/>
    <w:rsid w:val="00007C10"/>
    <w:rsid w:val="000364B5"/>
    <w:rsid w:val="0004064D"/>
    <w:rsid w:val="00042AA9"/>
    <w:rsid w:val="00053B94"/>
    <w:rsid w:val="00055AD2"/>
    <w:rsid w:val="00057E35"/>
    <w:rsid w:val="000604DC"/>
    <w:rsid w:val="00065773"/>
    <w:rsid w:val="00071820"/>
    <w:rsid w:val="00085A93"/>
    <w:rsid w:val="000860E5"/>
    <w:rsid w:val="000877FC"/>
    <w:rsid w:val="00091EB8"/>
    <w:rsid w:val="000A38F2"/>
    <w:rsid w:val="000A6E85"/>
    <w:rsid w:val="000B1548"/>
    <w:rsid w:val="000B31E3"/>
    <w:rsid w:val="000C219C"/>
    <w:rsid w:val="000C56C7"/>
    <w:rsid w:val="000D1533"/>
    <w:rsid w:val="000D26C8"/>
    <w:rsid w:val="000D677E"/>
    <w:rsid w:val="000E62B9"/>
    <w:rsid w:val="000E6970"/>
    <w:rsid w:val="000F56AF"/>
    <w:rsid w:val="000F6B49"/>
    <w:rsid w:val="000F781F"/>
    <w:rsid w:val="001123BF"/>
    <w:rsid w:val="00136B2A"/>
    <w:rsid w:val="00155807"/>
    <w:rsid w:val="0015652C"/>
    <w:rsid w:val="00162A93"/>
    <w:rsid w:val="001635E2"/>
    <w:rsid w:val="00164607"/>
    <w:rsid w:val="001663B4"/>
    <w:rsid w:val="00167914"/>
    <w:rsid w:val="00174691"/>
    <w:rsid w:val="001915EB"/>
    <w:rsid w:val="00192759"/>
    <w:rsid w:val="001A2DDD"/>
    <w:rsid w:val="001A3D34"/>
    <w:rsid w:val="001B7D1F"/>
    <w:rsid w:val="001E005F"/>
    <w:rsid w:val="001E76DB"/>
    <w:rsid w:val="00206D6D"/>
    <w:rsid w:val="00211AD6"/>
    <w:rsid w:val="0021522E"/>
    <w:rsid w:val="0022556F"/>
    <w:rsid w:val="0022730C"/>
    <w:rsid w:val="0022746B"/>
    <w:rsid w:val="00232687"/>
    <w:rsid w:val="00246929"/>
    <w:rsid w:val="00250762"/>
    <w:rsid w:val="00255CDF"/>
    <w:rsid w:val="00257C01"/>
    <w:rsid w:val="00275156"/>
    <w:rsid w:val="0029220A"/>
    <w:rsid w:val="00293646"/>
    <w:rsid w:val="00296863"/>
    <w:rsid w:val="002A10E1"/>
    <w:rsid w:val="002B4783"/>
    <w:rsid w:val="002B5909"/>
    <w:rsid w:val="002B6B81"/>
    <w:rsid w:val="002C4F6A"/>
    <w:rsid w:val="002C6088"/>
    <w:rsid w:val="002C69DC"/>
    <w:rsid w:val="002C772D"/>
    <w:rsid w:val="002D2AD4"/>
    <w:rsid w:val="002D59CF"/>
    <w:rsid w:val="002F0B71"/>
    <w:rsid w:val="002F2BB7"/>
    <w:rsid w:val="00324893"/>
    <w:rsid w:val="003300D1"/>
    <w:rsid w:val="0033521D"/>
    <w:rsid w:val="00350A74"/>
    <w:rsid w:val="00364FDC"/>
    <w:rsid w:val="00366FE2"/>
    <w:rsid w:val="00371BD5"/>
    <w:rsid w:val="00375403"/>
    <w:rsid w:val="00384DC5"/>
    <w:rsid w:val="00386AEA"/>
    <w:rsid w:val="003936AF"/>
    <w:rsid w:val="00396181"/>
    <w:rsid w:val="003970F0"/>
    <w:rsid w:val="003A0294"/>
    <w:rsid w:val="003A2D96"/>
    <w:rsid w:val="003A2E5A"/>
    <w:rsid w:val="003A4CD6"/>
    <w:rsid w:val="003A6BAF"/>
    <w:rsid w:val="003A7455"/>
    <w:rsid w:val="003B6A84"/>
    <w:rsid w:val="003C1DD7"/>
    <w:rsid w:val="003D585D"/>
    <w:rsid w:val="003E556B"/>
    <w:rsid w:val="003E5FC5"/>
    <w:rsid w:val="004017BB"/>
    <w:rsid w:val="0040452E"/>
    <w:rsid w:val="00404891"/>
    <w:rsid w:val="00410500"/>
    <w:rsid w:val="0042106B"/>
    <w:rsid w:val="00451065"/>
    <w:rsid w:val="00452FA5"/>
    <w:rsid w:val="00453747"/>
    <w:rsid w:val="00463904"/>
    <w:rsid w:val="00476AF0"/>
    <w:rsid w:val="004810B8"/>
    <w:rsid w:val="0048633E"/>
    <w:rsid w:val="004904C8"/>
    <w:rsid w:val="004904D7"/>
    <w:rsid w:val="00490EFC"/>
    <w:rsid w:val="00494753"/>
    <w:rsid w:val="0049582A"/>
    <w:rsid w:val="004A2AFC"/>
    <w:rsid w:val="004A703F"/>
    <w:rsid w:val="004B1CB8"/>
    <w:rsid w:val="004B3F72"/>
    <w:rsid w:val="004C1D8E"/>
    <w:rsid w:val="004C4758"/>
    <w:rsid w:val="004D54D2"/>
    <w:rsid w:val="004D7409"/>
    <w:rsid w:val="004F1CBD"/>
    <w:rsid w:val="004F3F3A"/>
    <w:rsid w:val="00503AEC"/>
    <w:rsid w:val="00506769"/>
    <w:rsid w:val="00506A83"/>
    <w:rsid w:val="005077A3"/>
    <w:rsid w:val="00521E00"/>
    <w:rsid w:val="00525D4C"/>
    <w:rsid w:val="005276FC"/>
    <w:rsid w:val="0053400C"/>
    <w:rsid w:val="005537D8"/>
    <w:rsid w:val="0057200D"/>
    <w:rsid w:val="00576155"/>
    <w:rsid w:val="00583C7C"/>
    <w:rsid w:val="00587144"/>
    <w:rsid w:val="00594DDD"/>
    <w:rsid w:val="0059782D"/>
    <w:rsid w:val="005A7E7D"/>
    <w:rsid w:val="005B2FB0"/>
    <w:rsid w:val="005B7D79"/>
    <w:rsid w:val="005D3825"/>
    <w:rsid w:val="005E0B5F"/>
    <w:rsid w:val="005E1CBC"/>
    <w:rsid w:val="005E289E"/>
    <w:rsid w:val="005E2EF8"/>
    <w:rsid w:val="005E5DCF"/>
    <w:rsid w:val="005F1488"/>
    <w:rsid w:val="005F2535"/>
    <w:rsid w:val="005F33FB"/>
    <w:rsid w:val="005F5C55"/>
    <w:rsid w:val="00605207"/>
    <w:rsid w:val="006101AA"/>
    <w:rsid w:val="00610DE9"/>
    <w:rsid w:val="00611BDF"/>
    <w:rsid w:val="006137F3"/>
    <w:rsid w:val="00617F40"/>
    <w:rsid w:val="00620828"/>
    <w:rsid w:val="006212F2"/>
    <w:rsid w:val="00623D95"/>
    <w:rsid w:val="006248C1"/>
    <w:rsid w:val="00626B8E"/>
    <w:rsid w:val="006378B4"/>
    <w:rsid w:val="00640BB4"/>
    <w:rsid w:val="00644F54"/>
    <w:rsid w:val="0065668E"/>
    <w:rsid w:val="00666BEB"/>
    <w:rsid w:val="00671C0B"/>
    <w:rsid w:val="0067710A"/>
    <w:rsid w:val="00682D51"/>
    <w:rsid w:val="006856DF"/>
    <w:rsid w:val="0068607C"/>
    <w:rsid w:val="006958B0"/>
    <w:rsid w:val="00696DEE"/>
    <w:rsid w:val="006A097C"/>
    <w:rsid w:val="006A5277"/>
    <w:rsid w:val="006A76AA"/>
    <w:rsid w:val="006D3C3E"/>
    <w:rsid w:val="006D4E51"/>
    <w:rsid w:val="006D7E61"/>
    <w:rsid w:val="006E79BA"/>
    <w:rsid w:val="006E7F1D"/>
    <w:rsid w:val="006F523C"/>
    <w:rsid w:val="006F5D69"/>
    <w:rsid w:val="00707DE6"/>
    <w:rsid w:val="00710A79"/>
    <w:rsid w:val="0071560A"/>
    <w:rsid w:val="00727419"/>
    <w:rsid w:val="00730199"/>
    <w:rsid w:val="00731F50"/>
    <w:rsid w:val="00734FF5"/>
    <w:rsid w:val="007440A3"/>
    <w:rsid w:val="0074732F"/>
    <w:rsid w:val="00750137"/>
    <w:rsid w:val="007503F6"/>
    <w:rsid w:val="00750413"/>
    <w:rsid w:val="0075096C"/>
    <w:rsid w:val="00757635"/>
    <w:rsid w:val="00761A51"/>
    <w:rsid w:val="007621DD"/>
    <w:rsid w:val="00763EEB"/>
    <w:rsid w:val="00775C63"/>
    <w:rsid w:val="007819F9"/>
    <w:rsid w:val="007841FB"/>
    <w:rsid w:val="00784BEA"/>
    <w:rsid w:val="007861C6"/>
    <w:rsid w:val="00797428"/>
    <w:rsid w:val="007A2180"/>
    <w:rsid w:val="007A2BA5"/>
    <w:rsid w:val="007A4585"/>
    <w:rsid w:val="007B5637"/>
    <w:rsid w:val="007B5809"/>
    <w:rsid w:val="007B6C48"/>
    <w:rsid w:val="007D4C38"/>
    <w:rsid w:val="007F0385"/>
    <w:rsid w:val="007F3137"/>
    <w:rsid w:val="007F4AEA"/>
    <w:rsid w:val="008048B2"/>
    <w:rsid w:val="008071D4"/>
    <w:rsid w:val="00811678"/>
    <w:rsid w:val="008117E6"/>
    <w:rsid w:val="00812E09"/>
    <w:rsid w:val="00812F28"/>
    <w:rsid w:val="008235EB"/>
    <w:rsid w:val="0082491C"/>
    <w:rsid w:val="00826401"/>
    <w:rsid w:val="00827FA6"/>
    <w:rsid w:val="008342B7"/>
    <w:rsid w:val="00840DAA"/>
    <w:rsid w:val="008421DD"/>
    <w:rsid w:val="00862A37"/>
    <w:rsid w:val="00864AC8"/>
    <w:rsid w:val="00864E0F"/>
    <w:rsid w:val="00871CC1"/>
    <w:rsid w:val="008746E0"/>
    <w:rsid w:val="00874EF1"/>
    <w:rsid w:val="0088388F"/>
    <w:rsid w:val="0089447A"/>
    <w:rsid w:val="008A10C0"/>
    <w:rsid w:val="008A58BE"/>
    <w:rsid w:val="008B230A"/>
    <w:rsid w:val="008B2394"/>
    <w:rsid w:val="008B32EB"/>
    <w:rsid w:val="008B5B79"/>
    <w:rsid w:val="008C5546"/>
    <w:rsid w:val="008C5A77"/>
    <w:rsid w:val="008D0D52"/>
    <w:rsid w:val="008D1374"/>
    <w:rsid w:val="008D4EBD"/>
    <w:rsid w:val="008E0FD5"/>
    <w:rsid w:val="008E2BF1"/>
    <w:rsid w:val="008E7571"/>
    <w:rsid w:val="00900BEB"/>
    <w:rsid w:val="0090204F"/>
    <w:rsid w:val="00906037"/>
    <w:rsid w:val="00910943"/>
    <w:rsid w:val="009276C7"/>
    <w:rsid w:val="0093611C"/>
    <w:rsid w:val="0093794F"/>
    <w:rsid w:val="00940D74"/>
    <w:rsid w:val="009529F8"/>
    <w:rsid w:val="00953D4F"/>
    <w:rsid w:val="00972A98"/>
    <w:rsid w:val="00976DFE"/>
    <w:rsid w:val="009833C7"/>
    <w:rsid w:val="00987189"/>
    <w:rsid w:val="00993DFD"/>
    <w:rsid w:val="009A3EF3"/>
    <w:rsid w:val="009A564D"/>
    <w:rsid w:val="009A5F0A"/>
    <w:rsid w:val="009B0224"/>
    <w:rsid w:val="009B10CA"/>
    <w:rsid w:val="009B1515"/>
    <w:rsid w:val="009B7956"/>
    <w:rsid w:val="009E3767"/>
    <w:rsid w:val="009E5C4E"/>
    <w:rsid w:val="009E72BC"/>
    <w:rsid w:val="009F7EA5"/>
    <w:rsid w:val="00A00676"/>
    <w:rsid w:val="00A02E67"/>
    <w:rsid w:val="00A04C9F"/>
    <w:rsid w:val="00A06A28"/>
    <w:rsid w:val="00A1122F"/>
    <w:rsid w:val="00A22C4C"/>
    <w:rsid w:val="00A24E8D"/>
    <w:rsid w:val="00A2654C"/>
    <w:rsid w:val="00A32CBD"/>
    <w:rsid w:val="00A35011"/>
    <w:rsid w:val="00A3690F"/>
    <w:rsid w:val="00A43A8A"/>
    <w:rsid w:val="00A45F56"/>
    <w:rsid w:val="00A518D0"/>
    <w:rsid w:val="00A51B93"/>
    <w:rsid w:val="00A52C0A"/>
    <w:rsid w:val="00A53A83"/>
    <w:rsid w:val="00A53F21"/>
    <w:rsid w:val="00A60E28"/>
    <w:rsid w:val="00A75749"/>
    <w:rsid w:val="00A75BCB"/>
    <w:rsid w:val="00A811B5"/>
    <w:rsid w:val="00A8405C"/>
    <w:rsid w:val="00A84EE0"/>
    <w:rsid w:val="00A87476"/>
    <w:rsid w:val="00A92146"/>
    <w:rsid w:val="00A922C4"/>
    <w:rsid w:val="00AB3EE6"/>
    <w:rsid w:val="00AB6180"/>
    <w:rsid w:val="00AC32A5"/>
    <w:rsid w:val="00AC50E2"/>
    <w:rsid w:val="00AD0919"/>
    <w:rsid w:val="00AD23C5"/>
    <w:rsid w:val="00AD495C"/>
    <w:rsid w:val="00AE2275"/>
    <w:rsid w:val="00AE6A97"/>
    <w:rsid w:val="00AE705E"/>
    <w:rsid w:val="00AF5532"/>
    <w:rsid w:val="00AF5618"/>
    <w:rsid w:val="00AF5CF0"/>
    <w:rsid w:val="00B078EC"/>
    <w:rsid w:val="00B143A0"/>
    <w:rsid w:val="00B17EDC"/>
    <w:rsid w:val="00B2504F"/>
    <w:rsid w:val="00B35AB3"/>
    <w:rsid w:val="00B37766"/>
    <w:rsid w:val="00B51170"/>
    <w:rsid w:val="00B53282"/>
    <w:rsid w:val="00B56DD1"/>
    <w:rsid w:val="00B6129C"/>
    <w:rsid w:val="00B64E03"/>
    <w:rsid w:val="00B73D8C"/>
    <w:rsid w:val="00B75693"/>
    <w:rsid w:val="00B77C89"/>
    <w:rsid w:val="00B86B94"/>
    <w:rsid w:val="00B90679"/>
    <w:rsid w:val="00B93EA3"/>
    <w:rsid w:val="00B93ED9"/>
    <w:rsid w:val="00B9587D"/>
    <w:rsid w:val="00BA1BCB"/>
    <w:rsid w:val="00BA2C0E"/>
    <w:rsid w:val="00BA3043"/>
    <w:rsid w:val="00BA33F7"/>
    <w:rsid w:val="00BA3B82"/>
    <w:rsid w:val="00BB2288"/>
    <w:rsid w:val="00BB2A2F"/>
    <w:rsid w:val="00BB30D5"/>
    <w:rsid w:val="00BB609E"/>
    <w:rsid w:val="00BC2776"/>
    <w:rsid w:val="00BD4217"/>
    <w:rsid w:val="00BE588B"/>
    <w:rsid w:val="00BE5CCF"/>
    <w:rsid w:val="00BE60CD"/>
    <w:rsid w:val="00BE6D5E"/>
    <w:rsid w:val="00BE7567"/>
    <w:rsid w:val="00BF044D"/>
    <w:rsid w:val="00C00D83"/>
    <w:rsid w:val="00C02CCD"/>
    <w:rsid w:val="00C05F90"/>
    <w:rsid w:val="00C06CC4"/>
    <w:rsid w:val="00C0781F"/>
    <w:rsid w:val="00C10296"/>
    <w:rsid w:val="00C13E40"/>
    <w:rsid w:val="00C235F5"/>
    <w:rsid w:val="00C253CA"/>
    <w:rsid w:val="00C2568B"/>
    <w:rsid w:val="00C3065B"/>
    <w:rsid w:val="00C30BBE"/>
    <w:rsid w:val="00C3427A"/>
    <w:rsid w:val="00C46F28"/>
    <w:rsid w:val="00C5262B"/>
    <w:rsid w:val="00C537AC"/>
    <w:rsid w:val="00C63C7F"/>
    <w:rsid w:val="00C7189F"/>
    <w:rsid w:val="00C73DF1"/>
    <w:rsid w:val="00C76D3B"/>
    <w:rsid w:val="00C8765A"/>
    <w:rsid w:val="00CB5CB3"/>
    <w:rsid w:val="00CC369E"/>
    <w:rsid w:val="00CC78DC"/>
    <w:rsid w:val="00CE19C5"/>
    <w:rsid w:val="00CE52D4"/>
    <w:rsid w:val="00CE72E8"/>
    <w:rsid w:val="00CE7C23"/>
    <w:rsid w:val="00CF14A2"/>
    <w:rsid w:val="00CF2187"/>
    <w:rsid w:val="00CF75A1"/>
    <w:rsid w:val="00D05F1F"/>
    <w:rsid w:val="00D10F2B"/>
    <w:rsid w:val="00D13A06"/>
    <w:rsid w:val="00D146F5"/>
    <w:rsid w:val="00D44AFC"/>
    <w:rsid w:val="00D51D2F"/>
    <w:rsid w:val="00D53AF3"/>
    <w:rsid w:val="00D61403"/>
    <w:rsid w:val="00D7535D"/>
    <w:rsid w:val="00D83C32"/>
    <w:rsid w:val="00D91062"/>
    <w:rsid w:val="00D9570A"/>
    <w:rsid w:val="00D95F15"/>
    <w:rsid w:val="00D97E8E"/>
    <w:rsid w:val="00DA2E38"/>
    <w:rsid w:val="00DA78F1"/>
    <w:rsid w:val="00DB1AD6"/>
    <w:rsid w:val="00DB53EF"/>
    <w:rsid w:val="00DC129F"/>
    <w:rsid w:val="00DC29F4"/>
    <w:rsid w:val="00DC57FC"/>
    <w:rsid w:val="00DC6E64"/>
    <w:rsid w:val="00DD02E5"/>
    <w:rsid w:val="00DE203A"/>
    <w:rsid w:val="00DE2CC7"/>
    <w:rsid w:val="00DE303E"/>
    <w:rsid w:val="00DE7183"/>
    <w:rsid w:val="00DF5F7F"/>
    <w:rsid w:val="00DF702F"/>
    <w:rsid w:val="00DF77A8"/>
    <w:rsid w:val="00E13192"/>
    <w:rsid w:val="00E22067"/>
    <w:rsid w:val="00E2269B"/>
    <w:rsid w:val="00E23032"/>
    <w:rsid w:val="00E4433A"/>
    <w:rsid w:val="00E50091"/>
    <w:rsid w:val="00E501DE"/>
    <w:rsid w:val="00E538DC"/>
    <w:rsid w:val="00E618CE"/>
    <w:rsid w:val="00E6529E"/>
    <w:rsid w:val="00E67D34"/>
    <w:rsid w:val="00E75AA6"/>
    <w:rsid w:val="00E80394"/>
    <w:rsid w:val="00E93213"/>
    <w:rsid w:val="00E93DC3"/>
    <w:rsid w:val="00E94259"/>
    <w:rsid w:val="00E96E04"/>
    <w:rsid w:val="00EA0BBF"/>
    <w:rsid w:val="00EA6027"/>
    <w:rsid w:val="00EA658D"/>
    <w:rsid w:val="00EB27EB"/>
    <w:rsid w:val="00EB3BAB"/>
    <w:rsid w:val="00EE00AE"/>
    <w:rsid w:val="00EE6955"/>
    <w:rsid w:val="00EE7E31"/>
    <w:rsid w:val="00EF044B"/>
    <w:rsid w:val="00EF0E5D"/>
    <w:rsid w:val="00EF194E"/>
    <w:rsid w:val="00EF7CA2"/>
    <w:rsid w:val="00F124B9"/>
    <w:rsid w:val="00F271EC"/>
    <w:rsid w:val="00F339AB"/>
    <w:rsid w:val="00F348B7"/>
    <w:rsid w:val="00F42DE1"/>
    <w:rsid w:val="00F46166"/>
    <w:rsid w:val="00F50E6D"/>
    <w:rsid w:val="00F5174D"/>
    <w:rsid w:val="00F710B8"/>
    <w:rsid w:val="00F72A6A"/>
    <w:rsid w:val="00F74BC8"/>
    <w:rsid w:val="00F950AF"/>
    <w:rsid w:val="00FA0A24"/>
    <w:rsid w:val="00FA2038"/>
    <w:rsid w:val="00FA425B"/>
    <w:rsid w:val="00FB0DD3"/>
    <w:rsid w:val="00FB3112"/>
    <w:rsid w:val="00FC5A97"/>
    <w:rsid w:val="00FD3D40"/>
    <w:rsid w:val="00FD7669"/>
    <w:rsid w:val="00FE1594"/>
    <w:rsid w:val="00FE6721"/>
    <w:rsid w:val="00FF4F7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66ABF0"/>
  <w15:chartTrackingRefBased/>
  <w15:docId w15:val="{F2B614B8-7A66-451D-9EAE-77A537A680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宋体"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spacing w:after="160" w:line="259" w:lineRule="auto"/>
    </w:pPr>
    <w:rPr>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250762"/>
    <w:pPr>
      <w:ind w:left="720"/>
      <w:contextualSpacing/>
    </w:pPr>
  </w:style>
  <w:style w:type="character" w:styleId="a4">
    <w:name w:val="Hyperlink"/>
    <w:uiPriority w:val="99"/>
    <w:unhideWhenUsed/>
    <w:rsid w:val="00F42DE1"/>
    <w:rPr>
      <w:color w:val="0563C1"/>
      <w:u w:val="single"/>
    </w:rPr>
  </w:style>
  <w:style w:type="character" w:styleId="a5">
    <w:name w:val="annotation reference"/>
    <w:uiPriority w:val="99"/>
    <w:semiHidden/>
    <w:unhideWhenUsed/>
    <w:rsid w:val="00644F54"/>
    <w:rPr>
      <w:sz w:val="16"/>
      <w:szCs w:val="16"/>
    </w:rPr>
  </w:style>
  <w:style w:type="paragraph" w:styleId="a6">
    <w:name w:val="annotation text"/>
    <w:basedOn w:val="a"/>
    <w:link w:val="a7"/>
    <w:uiPriority w:val="99"/>
    <w:unhideWhenUsed/>
    <w:rsid w:val="00644F54"/>
    <w:pPr>
      <w:spacing w:line="240" w:lineRule="auto"/>
    </w:pPr>
    <w:rPr>
      <w:sz w:val="20"/>
      <w:szCs w:val="20"/>
    </w:rPr>
  </w:style>
  <w:style w:type="character" w:customStyle="1" w:styleId="a7">
    <w:name w:val="批注文字 字符"/>
    <w:link w:val="a6"/>
    <w:uiPriority w:val="99"/>
    <w:rsid w:val="00644F54"/>
    <w:rPr>
      <w:sz w:val="20"/>
      <w:szCs w:val="20"/>
    </w:rPr>
  </w:style>
  <w:style w:type="paragraph" w:styleId="a8">
    <w:name w:val="annotation subject"/>
    <w:basedOn w:val="a6"/>
    <w:next w:val="a6"/>
    <w:link w:val="a9"/>
    <w:uiPriority w:val="99"/>
    <w:semiHidden/>
    <w:unhideWhenUsed/>
    <w:rsid w:val="00644F54"/>
    <w:rPr>
      <w:b/>
      <w:bCs/>
    </w:rPr>
  </w:style>
  <w:style w:type="character" w:customStyle="1" w:styleId="a9">
    <w:name w:val="批注主题 字符"/>
    <w:link w:val="a8"/>
    <w:uiPriority w:val="99"/>
    <w:semiHidden/>
    <w:rsid w:val="00644F54"/>
    <w:rPr>
      <w:b/>
      <w:bCs/>
      <w:sz w:val="20"/>
      <w:szCs w:val="20"/>
    </w:rPr>
  </w:style>
  <w:style w:type="paragraph" w:styleId="aa">
    <w:name w:val="Balloon Text"/>
    <w:basedOn w:val="a"/>
    <w:link w:val="ab"/>
    <w:uiPriority w:val="99"/>
    <w:semiHidden/>
    <w:unhideWhenUsed/>
    <w:rsid w:val="00644F54"/>
    <w:pPr>
      <w:spacing w:after="0" w:line="240" w:lineRule="auto"/>
    </w:pPr>
    <w:rPr>
      <w:rFonts w:ascii="Segoe UI" w:hAnsi="Segoe UI" w:cs="Segoe UI"/>
      <w:sz w:val="18"/>
      <w:szCs w:val="18"/>
    </w:rPr>
  </w:style>
  <w:style w:type="character" w:customStyle="1" w:styleId="ab">
    <w:name w:val="批注框文本 字符"/>
    <w:link w:val="aa"/>
    <w:uiPriority w:val="99"/>
    <w:semiHidden/>
    <w:rsid w:val="00644F54"/>
    <w:rPr>
      <w:rFonts w:ascii="Segoe UI" w:hAnsi="Segoe UI" w:cs="Segoe UI"/>
      <w:sz w:val="18"/>
      <w:szCs w:val="18"/>
    </w:rPr>
  </w:style>
  <w:style w:type="paragraph" w:customStyle="1" w:styleId="Default">
    <w:name w:val="Default"/>
    <w:rsid w:val="00576155"/>
    <w:pPr>
      <w:widowControl w:val="0"/>
      <w:autoSpaceDE w:val="0"/>
      <w:autoSpaceDN w:val="0"/>
      <w:adjustRightInd w:val="0"/>
    </w:pPr>
    <w:rPr>
      <w:rFonts w:ascii="News Gothic BT" w:hAnsi="News Gothic BT" w:cs="News Gothic BT"/>
      <w:color w:val="000000"/>
      <w:sz w:val="24"/>
      <w:szCs w:val="24"/>
      <w:lang w:eastAsia="ko-KR"/>
    </w:rPr>
  </w:style>
  <w:style w:type="character" w:customStyle="1" w:styleId="font-size-large2">
    <w:name w:val="font-size-large2"/>
    <w:basedOn w:val="a0"/>
    <w:rsid w:val="007819F9"/>
  </w:style>
  <w:style w:type="character" w:styleId="ac">
    <w:name w:val="Strong"/>
    <w:uiPriority w:val="22"/>
    <w:qFormat/>
    <w:rsid w:val="007819F9"/>
    <w:rPr>
      <w:b/>
      <w:bCs/>
    </w:rPr>
  </w:style>
  <w:style w:type="character" w:styleId="ad">
    <w:name w:val="Unresolved Mention"/>
    <w:uiPriority w:val="99"/>
    <w:semiHidden/>
    <w:unhideWhenUsed/>
    <w:rsid w:val="00E23032"/>
    <w:rPr>
      <w:color w:val="605E5C"/>
      <w:shd w:val="clear" w:color="auto" w:fill="E1DFDD"/>
    </w:rPr>
  </w:style>
  <w:style w:type="character" w:styleId="ae">
    <w:name w:val="FollowedHyperlink"/>
    <w:uiPriority w:val="99"/>
    <w:semiHidden/>
    <w:unhideWhenUsed/>
    <w:rsid w:val="00053B94"/>
    <w:rPr>
      <w:color w:val="954F72"/>
      <w:u w:val="single"/>
    </w:rPr>
  </w:style>
  <w:style w:type="paragraph" w:styleId="af">
    <w:name w:val="Revision"/>
    <w:hidden/>
    <w:uiPriority w:val="99"/>
    <w:semiHidden/>
    <w:rsid w:val="0022746B"/>
    <w:rPr>
      <w:sz w:val="22"/>
      <w:szCs w:val="22"/>
    </w:rPr>
  </w:style>
  <w:style w:type="numbering" w:customStyle="1" w:styleId="CurrentList4">
    <w:name w:val="Current List4"/>
    <w:uiPriority w:val="99"/>
    <w:rsid w:val="00246929"/>
    <w:pPr>
      <w:numPr>
        <w:numId w:val="12"/>
      </w:numPr>
    </w:pPr>
  </w:style>
  <w:style w:type="numbering" w:customStyle="1" w:styleId="CurrentList3">
    <w:name w:val="Current List3"/>
    <w:uiPriority w:val="99"/>
    <w:rsid w:val="00F46166"/>
    <w:pPr>
      <w:numPr>
        <w:numId w:val="13"/>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66305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ciie.org/zbh/en/" TargetMode="External"/><Relationship Id="rId3" Type="http://schemas.openxmlformats.org/officeDocument/2006/relationships/settings" Target="settings.xml"/><Relationship Id="rId7" Type="http://schemas.openxmlformats.org/officeDocument/2006/relationships/hyperlink" Target="https://www.ciie.org/zbh/en/"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theme" Target="theme/theme1.xml"/><Relationship Id="rId5" Type="http://schemas.openxmlformats.org/officeDocument/2006/relationships/image" Target="media/image1.pn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www.ciie.org/zbh/e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631</Words>
  <Characters>3597</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4220</CharactersWithSpaces>
  <SharedDoc>false</SharedDoc>
  <HLinks>
    <vt:vector size="30" baseType="variant">
      <vt:variant>
        <vt:i4>1900618</vt:i4>
      </vt:variant>
      <vt:variant>
        <vt:i4>12</vt:i4>
      </vt:variant>
      <vt:variant>
        <vt:i4>0</vt:i4>
      </vt:variant>
      <vt:variant>
        <vt:i4>5</vt:i4>
      </vt:variant>
      <vt:variant>
        <vt:lpwstr>https://www.wtca.org/resources/2023-wtca-ciie-and-2024-cicpe-products-and-services-form/details?locale=en</vt:lpwstr>
      </vt:variant>
      <vt:variant>
        <vt:lpwstr/>
      </vt:variant>
      <vt:variant>
        <vt:i4>7536740</vt:i4>
      </vt:variant>
      <vt:variant>
        <vt:i4>9</vt:i4>
      </vt:variant>
      <vt:variant>
        <vt:i4>0</vt:i4>
      </vt:variant>
      <vt:variant>
        <vt:i4>5</vt:i4>
      </vt:variant>
      <vt:variant>
        <vt:lpwstr>https://www.wtca.org/resources/2023-wtca-ciie-and-2024-cicpe-program-profile-form-for-booklet/details?locale=en</vt:lpwstr>
      </vt:variant>
      <vt:variant>
        <vt:lpwstr/>
      </vt:variant>
      <vt:variant>
        <vt:i4>6815747</vt:i4>
      </vt:variant>
      <vt:variant>
        <vt:i4>6</vt:i4>
      </vt:variant>
      <vt:variant>
        <vt:i4>0</vt:i4>
      </vt:variant>
      <vt:variant>
        <vt:i4>5</vt:i4>
      </vt:variant>
      <vt:variant>
        <vt:lpwstr>https://www.hainanexpo.org.cn/portal_en/index/index</vt:lpwstr>
      </vt:variant>
      <vt:variant>
        <vt:lpwstr/>
      </vt:variant>
      <vt:variant>
        <vt:i4>1310746</vt:i4>
      </vt:variant>
      <vt:variant>
        <vt:i4>3</vt:i4>
      </vt:variant>
      <vt:variant>
        <vt:i4>0</vt:i4>
      </vt:variant>
      <vt:variant>
        <vt:i4>5</vt:i4>
      </vt:variant>
      <vt:variant>
        <vt:lpwstr>https://www.ciie.org/zbh/en/</vt:lpwstr>
      </vt:variant>
      <vt:variant>
        <vt:lpwstr/>
      </vt:variant>
      <vt:variant>
        <vt:i4>1310746</vt:i4>
      </vt:variant>
      <vt:variant>
        <vt:i4>0</vt:i4>
      </vt:variant>
      <vt:variant>
        <vt:i4>0</vt:i4>
      </vt:variant>
      <vt:variant>
        <vt:i4>5</vt:i4>
      </vt:variant>
      <vt:variant>
        <vt:lpwstr>https://www.ciie.org/zbh/en/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Chanelle Kasik</dc:creator>
  <cp:keywords/>
  <dc:description/>
  <cp:lastModifiedBy>Adele Zhang</cp:lastModifiedBy>
  <cp:revision>2</cp:revision>
  <dcterms:created xsi:type="dcterms:W3CDTF">2025-09-02T02:38:00Z</dcterms:created>
  <dcterms:modified xsi:type="dcterms:W3CDTF">2025-09-02T02:38:00Z</dcterms:modified>
</cp:coreProperties>
</file>